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5B" w:rsidRDefault="00537536" w:rsidP="000C2B5B">
      <w:pPr>
        <w:autoSpaceDE w:val="0"/>
        <w:autoSpaceDN w:val="0"/>
        <w:adjustRightInd w:val="0"/>
        <w:jc w:val="center"/>
        <w:rPr>
          <w:b/>
          <w:bCs/>
          <w:sz w:val="28"/>
          <w:szCs w:val="28"/>
          <w:lang w:val="uk-UA"/>
        </w:rPr>
      </w:pPr>
      <w:r>
        <w:rPr>
          <w:b/>
          <w:noProof/>
          <w:sz w:val="28"/>
          <w:szCs w:val="28"/>
          <w:lang w:val="uk-UA"/>
        </w:rPr>
        <w:t xml:space="preserve">   </w:t>
      </w:r>
    </w:p>
    <w:p w:rsidR="000C2B5B" w:rsidRDefault="000C2B5B" w:rsidP="000C2B5B">
      <w:pPr>
        <w:autoSpaceDE w:val="0"/>
        <w:autoSpaceDN w:val="0"/>
        <w:adjustRightInd w:val="0"/>
        <w:rPr>
          <w:b/>
          <w:bCs/>
          <w:sz w:val="28"/>
          <w:szCs w:val="28"/>
          <w:lang w:val="uk-UA"/>
        </w:rPr>
      </w:pPr>
    </w:p>
    <w:p w:rsidR="000C2B5B" w:rsidRPr="00537536" w:rsidRDefault="00537536" w:rsidP="000C2B5B">
      <w:pPr>
        <w:spacing w:after="240"/>
        <w:ind w:left="-284" w:firstLine="426"/>
        <w:jc w:val="center"/>
        <w:rPr>
          <w:b/>
          <w:bCs/>
          <w:sz w:val="28"/>
          <w:szCs w:val="28"/>
          <w:lang w:val="uk-UA"/>
        </w:rPr>
      </w:pPr>
      <w:r>
        <w:rPr>
          <w:b/>
          <w:bCs/>
          <w:sz w:val="28"/>
          <w:szCs w:val="28"/>
          <w:lang w:val="uk-UA"/>
        </w:rPr>
        <w:t xml:space="preserve"> </w:t>
      </w:r>
      <w:r w:rsidR="000035C9" w:rsidRPr="000035C9">
        <w:rPr>
          <w:b/>
          <w:bCs/>
          <w:noProof/>
          <w:sz w:val="28"/>
          <w:szCs w:val="28"/>
        </w:rPr>
        <w:drawing>
          <wp:inline distT="0" distB="0" distL="0" distR="0">
            <wp:extent cx="429895" cy="572770"/>
            <wp:effectExtent l="19050" t="0" r="825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9895" cy="572770"/>
                    </a:xfrm>
                    <a:prstGeom prst="rect">
                      <a:avLst/>
                    </a:prstGeom>
                    <a:noFill/>
                    <a:ln w="9525">
                      <a:noFill/>
                      <a:miter lim="800000"/>
                      <a:headEnd/>
                      <a:tailEnd/>
                    </a:ln>
                  </pic:spPr>
                </pic:pic>
              </a:graphicData>
            </a:graphic>
          </wp:inline>
        </w:drawing>
      </w:r>
      <w:r w:rsidR="000035C9">
        <w:rPr>
          <w:b/>
          <w:bCs/>
          <w:sz w:val="28"/>
          <w:szCs w:val="28"/>
          <w:lang w:val="uk-UA"/>
        </w:rPr>
        <w:t xml:space="preserve"> </w:t>
      </w:r>
    </w:p>
    <w:p w:rsidR="000035C9" w:rsidRPr="008B3DB7" w:rsidRDefault="000035C9" w:rsidP="000035C9">
      <w:pPr>
        <w:spacing w:after="240"/>
        <w:ind w:left="-284" w:firstLine="426"/>
        <w:jc w:val="center"/>
        <w:rPr>
          <w:b/>
          <w:bCs/>
          <w:sz w:val="28"/>
          <w:szCs w:val="28"/>
        </w:rPr>
      </w:pPr>
      <w:r w:rsidRPr="008B3DB7">
        <w:rPr>
          <w:b/>
          <w:bCs/>
          <w:sz w:val="28"/>
          <w:szCs w:val="28"/>
        </w:rPr>
        <w:t>УКРАЇНА</w:t>
      </w:r>
    </w:p>
    <w:p w:rsidR="000035C9" w:rsidRPr="008B3DB7" w:rsidRDefault="000035C9" w:rsidP="000035C9">
      <w:pPr>
        <w:ind w:left="-284" w:firstLine="426"/>
        <w:jc w:val="center"/>
        <w:rPr>
          <w:b/>
          <w:bCs/>
          <w:sz w:val="28"/>
          <w:szCs w:val="28"/>
        </w:rPr>
      </w:pPr>
      <w:proofErr w:type="gramStart"/>
      <w:r w:rsidRPr="008B3DB7">
        <w:rPr>
          <w:b/>
          <w:bCs/>
          <w:sz w:val="28"/>
          <w:szCs w:val="28"/>
        </w:rPr>
        <w:t>СР</w:t>
      </w:r>
      <w:proofErr w:type="gramEnd"/>
      <w:r w:rsidRPr="008B3DB7">
        <w:rPr>
          <w:b/>
          <w:bCs/>
          <w:sz w:val="28"/>
          <w:szCs w:val="28"/>
        </w:rPr>
        <w:t>ІБНЯНСЬКА СЕЛИЩНА РАДА</w:t>
      </w:r>
    </w:p>
    <w:p w:rsidR="000C2B5B" w:rsidRPr="00722DD8" w:rsidRDefault="000C2B5B" w:rsidP="000035C9">
      <w:pPr>
        <w:pStyle w:val="a3"/>
        <w:spacing w:before="0" w:beforeAutospacing="0" w:after="0" w:afterAutospacing="0"/>
        <w:ind w:right="35"/>
        <w:jc w:val="center"/>
        <w:rPr>
          <w:color w:val="000000"/>
          <w:sz w:val="20"/>
          <w:szCs w:val="20"/>
        </w:rPr>
      </w:pPr>
    </w:p>
    <w:p w:rsidR="000C2B5B" w:rsidRPr="00722DD8" w:rsidRDefault="000C2B5B" w:rsidP="000C2B5B">
      <w:pPr>
        <w:autoSpaceDE w:val="0"/>
        <w:autoSpaceDN w:val="0"/>
        <w:adjustRightInd w:val="0"/>
        <w:ind w:left="-284" w:firstLine="426"/>
        <w:jc w:val="center"/>
        <w:rPr>
          <w:b/>
          <w:bCs/>
          <w:sz w:val="28"/>
          <w:szCs w:val="28"/>
        </w:rPr>
      </w:pPr>
      <w:proofErr w:type="gramStart"/>
      <w:r w:rsidRPr="00722DD8">
        <w:rPr>
          <w:b/>
          <w:bCs/>
          <w:sz w:val="28"/>
          <w:szCs w:val="28"/>
        </w:rPr>
        <w:t>Р</w:t>
      </w:r>
      <w:proofErr w:type="gramEnd"/>
      <w:r w:rsidRPr="00722DD8">
        <w:rPr>
          <w:b/>
          <w:bCs/>
          <w:sz w:val="28"/>
          <w:szCs w:val="28"/>
        </w:rPr>
        <w:t>ІШЕННЯ</w:t>
      </w:r>
    </w:p>
    <w:p w:rsidR="000C2B5B" w:rsidRPr="000C2B5B" w:rsidRDefault="000C2B5B" w:rsidP="000C2B5B">
      <w:pPr>
        <w:autoSpaceDE w:val="0"/>
        <w:autoSpaceDN w:val="0"/>
        <w:adjustRightInd w:val="0"/>
        <w:ind w:left="-284" w:firstLine="426"/>
        <w:jc w:val="center"/>
        <w:rPr>
          <w:sz w:val="28"/>
          <w:szCs w:val="28"/>
        </w:rPr>
      </w:pPr>
      <w:r w:rsidRPr="000C2B5B">
        <w:rPr>
          <w:sz w:val="28"/>
          <w:szCs w:val="28"/>
          <w:lang w:val="uk-UA"/>
        </w:rPr>
        <w:t xml:space="preserve"> </w:t>
      </w:r>
      <w:r w:rsidR="00AA7590">
        <w:rPr>
          <w:sz w:val="28"/>
          <w:szCs w:val="28"/>
          <w:lang w:val="uk-UA"/>
        </w:rPr>
        <w:t>(</w:t>
      </w:r>
      <w:r w:rsidRPr="000C2B5B">
        <w:rPr>
          <w:sz w:val="28"/>
          <w:szCs w:val="28"/>
          <w:lang w:val="uk-UA"/>
        </w:rPr>
        <w:t xml:space="preserve">тринадцята </w:t>
      </w:r>
      <w:r w:rsidRPr="000C2B5B">
        <w:rPr>
          <w:sz w:val="28"/>
          <w:szCs w:val="28"/>
        </w:rPr>
        <w:t xml:space="preserve">сесія </w:t>
      </w:r>
      <w:r w:rsidRPr="000C2B5B">
        <w:rPr>
          <w:sz w:val="28"/>
          <w:szCs w:val="28"/>
          <w:lang w:val="uk-UA"/>
        </w:rPr>
        <w:t xml:space="preserve">восьмого </w:t>
      </w:r>
      <w:r w:rsidRPr="000C2B5B">
        <w:rPr>
          <w:sz w:val="28"/>
          <w:szCs w:val="28"/>
        </w:rPr>
        <w:t>скликання)</w:t>
      </w:r>
    </w:p>
    <w:p w:rsidR="000C2B5B" w:rsidRPr="000C2B5B" w:rsidRDefault="000C2B5B" w:rsidP="000C2B5B">
      <w:pPr>
        <w:jc w:val="both"/>
        <w:rPr>
          <w:sz w:val="28"/>
          <w:szCs w:val="28"/>
          <w:lang w:val="uk-UA"/>
        </w:rPr>
      </w:pPr>
    </w:p>
    <w:p w:rsidR="000C2B5B" w:rsidRPr="000C2B5B" w:rsidRDefault="00AA7590" w:rsidP="000C2B5B">
      <w:pPr>
        <w:tabs>
          <w:tab w:val="left" w:pos="567"/>
        </w:tabs>
        <w:jc w:val="both"/>
        <w:rPr>
          <w:sz w:val="28"/>
          <w:szCs w:val="28"/>
        </w:rPr>
      </w:pPr>
      <w:r>
        <w:rPr>
          <w:sz w:val="28"/>
          <w:szCs w:val="28"/>
          <w:lang w:val="uk-UA"/>
        </w:rPr>
        <w:t xml:space="preserve">24 </w:t>
      </w:r>
      <w:r w:rsidR="000C2B5B" w:rsidRPr="000C2B5B">
        <w:rPr>
          <w:sz w:val="28"/>
          <w:szCs w:val="28"/>
          <w:lang w:val="uk-UA"/>
        </w:rPr>
        <w:t xml:space="preserve">грудня </w:t>
      </w:r>
      <w:r w:rsidR="000C2B5B" w:rsidRPr="000C2B5B">
        <w:rPr>
          <w:sz w:val="28"/>
          <w:szCs w:val="28"/>
        </w:rPr>
        <w:t xml:space="preserve">2021 року     </w:t>
      </w:r>
      <w:r w:rsidR="000C2B5B" w:rsidRPr="000C2B5B">
        <w:rPr>
          <w:sz w:val="28"/>
          <w:szCs w:val="28"/>
        </w:rPr>
        <w:tab/>
      </w:r>
      <w:r w:rsidR="000C2B5B" w:rsidRPr="000C2B5B">
        <w:rPr>
          <w:sz w:val="28"/>
          <w:szCs w:val="28"/>
        </w:rPr>
        <w:tab/>
      </w:r>
      <w:r w:rsidR="000C2B5B" w:rsidRPr="000C2B5B">
        <w:rPr>
          <w:sz w:val="28"/>
          <w:szCs w:val="28"/>
        </w:rPr>
        <w:tab/>
      </w:r>
      <w:r w:rsidR="000C2B5B" w:rsidRPr="000C2B5B">
        <w:rPr>
          <w:sz w:val="28"/>
          <w:szCs w:val="28"/>
        </w:rPr>
        <w:tab/>
      </w:r>
      <w:r w:rsidR="000C2B5B" w:rsidRPr="000C2B5B">
        <w:rPr>
          <w:sz w:val="28"/>
          <w:szCs w:val="28"/>
        </w:rPr>
        <w:tab/>
      </w:r>
      <w:r w:rsidR="000C2B5B" w:rsidRPr="000C2B5B">
        <w:rPr>
          <w:sz w:val="28"/>
          <w:szCs w:val="28"/>
        </w:rPr>
        <w:tab/>
      </w:r>
      <w:r w:rsidR="000C2B5B" w:rsidRPr="000C2B5B">
        <w:rPr>
          <w:sz w:val="28"/>
          <w:szCs w:val="28"/>
        </w:rPr>
        <w:tab/>
      </w:r>
      <w:r w:rsidR="000C2B5B" w:rsidRPr="000C2B5B">
        <w:rPr>
          <w:sz w:val="28"/>
          <w:szCs w:val="28"/>
        </w:rPr>
        <w:tab/>
      </w:r>
    </w:p>
    <w:p w:rsidR="000C2B5B" w:rsidRPr="000C2B5B" w:rsidRDefault="000C2B5B" w:rsidP="000C2B5B">
      <w:pPr>
        <w:jc w:val="both"/>
        <w:rPr>
          <w:sz w:val="28"/>
          <w:szCs w:val="28"/>
          <w:lang w:val="uk-UA"/>
        </w:rPr>
      </w:pPr>
      <w:proofErr w:type="spellStart"/>
      <w:r w:rsidRPr="000C2B5B">
        <w:rPr>
          <w:sz w:val="28"/>
          <w:szCs w:val="28"/>
        </w:rPr>
        <w:t>смт</w:t>
      </w:r>
      <w:proofErr w:type="spellEnd"/>
      <w:r w:rsidRPr="000C2B5B">
        <w:rPr>
          <w:sz w:val="28"/>
          <w:szCs w:val="28"/>
        </w:rPr>
        <w:t xml:space="preserve"> </w:t>
      </w:r>
      <w:proofErr w:type="spellStart"/>
      <w:r w:rsidRPr="000C2B5B">
        <w:rPr>
          <w:sz w:val="28"/>
          <w:szCs w:val="28"/>
        </w:rPr>
        <w:t>Срібне</w:t>
      </w:r>
      <w:proofErr w:type="spellEnd"/>
    </w:p>
    <w:p w:rsidR="004E7089" w:rsidRPr="000C2B5B" w:rsidRDefault="004E7089" w:rsidP="00E87C4B">
      <w:pPr>
        <w:rPr>
          <w:sz w:val="16"/>
          <w:szCs w:val="16"/>
          <w:lang w:val="uk-UA"/>
        </w:rPr>
      </w:pPr>
    </w:p>
    <w:p w:rsidR="009C33E7" w:rsidRPr="00E25F46" w:rsidRDefault="009C33E7" w:rsidP="009C33E7">
      <w:pPr>
        <w:rPr>
          <w:b/>
          <w:sz w:val="28"/>
          <w:szCs w:val="28"/>
        </w:rPr>
      </w:pPr>
      <w:r w:rsidRPr="00E25F46">
        <w:rPr>
          <w:rFonts w:eastAsia="Times New Roman"/>
          <w:b/>
          <w:sz w:val="28"/>
          <w:szCs w:val="28"/>
        </w:rPr>
        <w:t xml:space="preserve">Про затвердження </w:t>
      </w:r>
      <w:proofErr w:type="spellStart"/>
      <w:r w:rsidRPr="00E25F46">
        <w:rPr>
          <w:rFonts w:eastAsia="Times New Roman"/>
          <w:b/>
          <w:color w:val="000000"/>
          <w:sz w:val="28"/>
          <w:szCs w:val="28"/>
        </w:rPr>
        <w:t>Програми</w:t>
      </w:r>
      <w:proofErr w:type="spellEnd"/>
      <w:r w:rsidRPr="00E25F46">
        <w:rPr>
          <w:rFonts w:eastAsia="Times New Roman"/>
          <w:b/>
          <w:color w:val="000000"/>
        </w:rPr>
        <w:t xml:space="preserve"> </w:t>
      </w:r>
      <w:proofErr w:type="spellStart"/>
      <w:r w:rsidRPr="00E25F46">
        <w:rPr>
          <w:b/>
          <w:sz w:val="28"/>
          <w:szCs w:val="28"/>
        </w:rPr>
        <w:t>відшкодування</w:t>
      </w:r>
      <w:proofErr w:type="spellEnd"/>
      <w:r w:rsidRPr="00E25F46">
        <w:rPr>
          <w:b/>
          <w:sz w:val="28"/>
          <w:szCs w:val="28"/>
        </w:rPr>
        <w:t xml:space="preserve"> </w:t>
      </w:r>
    </w:p>
    <w:p w:rsidR="009C33E7" w:rsidRPr="00E25F46" w:rsidRDefault="009C33E7" w:rsidP="009C33E7">
      <w:pPr>
        <w:rPr>
          <w:b/>
          <w:sz w:val="28"/>
          <w:szCs w:val="28"/>
        </w:rPr>
      </w:pPr>
      <w:proofErr w:type="spellStart"/>
      <w:r w:rsidRPr="00E25F46">
        <w:rPr>
          <w:b/>
          <w:sz w:val="28"/>
          <w:szCs w:val="28"/>
        </w:rPr>
        <w:t>втрат</w:t>
      </w:r>
      <w:proofErr w:type="spellEnd"/>
      <w:r w:rsidRPr="00E25F46">
        <w:rPr>
          <w:b/>
          <w:sz w:val="28"/>
          <w:szCs w:val="28"/>
        </w:rPr>
        <w:t xml:space="preserve"> </w:t>
      </w:r>
      <w:proofErr w:type="spellStart"/>
      <w:proofErr w:type="gramStart"/>
      <w:r w:rsidRPr="00E25F46">
        <w:rPr>
          <w:b/>
          <w:sz w:val="28"/>
          <w:szCs w:val="28"/>
        </w:rPr>
        <w:t>п</w:t>
      </w:r>
      <w:proofErr w:type="gramEnd"/>
      <w:r w:rsidRPr="00E25F46">
        <w:rPr>
          <w:b/>
          <w:sz w:val="28"/>
          <w:szCs w:val="28"/>
        </w:rPr>
        <w:t>ідприємства</w:t>
      </w:r>
      <w:proofErr w:type="spellEnd"/>
      <w:r w:rsidRPr="00E25F46">
        <w:rPr>
          <w:b/>
          <w:sz w:val="28"/>
          <w:szCs w:val="28"/>
        </w:rPr>
        <w:t xml:space="preserve">, </w:t>
      </w:r>
      <w:proofErr w:type="spellStart"/>
      <w:r w:rsidRPr="00E25F46">
        <w:rPr>
          <w:b/>
          <w:sz w:val="28"/>
          <w:szCs w:val="28"/>
        </w:rPr>
        <w:t>зумовлених</w:t>
      </w:r>
      <w:proofErr w:type="spellEnd"/>
      <w:r w:rsidRPr="00E25F46">
        <w:rPr>
          <w:b/>
          <w:sz w:val="28"/>
          <w:szCs w:val="28"/>
        </w:rPr>
        <w:t xml:space="preserve"> </w:t>
      </w:r>
      <w:proofErr w:type="spellStart"/>
      <w:r w:rsidRPr="00E25F46">
        <w:rPr>
          <w:b/>
          <w:sz w:val="28"/>
          <w:szCs w:val="28"/>
        </w:rPr>
        <w:t>різницею</w:t>
      </w:r>
      <w:proofErr w:type="spellEnd"/>
      <w:r w:rsidRPr="00E25F46">
        <w:rPr>
          <w:b/>
          <w:sz w:val="28"/>
          <w:szCs w:val="28"/>
        </w:rPr>
        <w:t xml:space="preserve"> </w:t>
      </w:r>
    </w:p>
    <w:p w:rsidR="009C33E7" w:rsidRPr="00E25F46" w:rsidRDefault="009C33E7" w:rsidP="009C33E7">
      <w:pPr>
        <w:rPr>
          <w:b/>
          <w:sz w:val="28"/>
          <w:szCs w:val="28"/>
        </w:rPr>
      </w:pPr>
      <w:proofErr w:type="spellStart"/>
      <w:proofErr w:type="gramStart"/>
      <w:r w:rsidRPr="00E25F46">
        <w:rPr>
          <w:b/>
          <w:sz w:val="28"/>
          <w:szCs w:val="28"/>
        </w:rPr>
        <w:t>м</w:t>
      </w:r>
      <w:proofErr w:type="gramEnd"/>
      <w:r w:rsidRPr="00E25F46">
        <w:rPr>
          <w:b/>
          <w:sz w:val="28"/>
          <w:szCs w:val="28"/>
        </w:rPr>
        <w:t>іж</w:t>
      </w:r>
      <w:proofErr w:type="spellEnd"/>
      <w:r w:rsidRPr="00E25F46">
        <w:rPr>
          <w:b/>
          <w:sz w:val="28"/>
          <w:szCs w:val="28"/>
        </w:rPr>
        <w:t xml:space="preserve"> </w:t>
      </w:r>
      <w:proofErr w:type="spellStart"/>
      <w:r w:rsidRPr="00E25F46">
        <w:rPr>
          <w:b/>
          <w:sz w:val="28"/>
          <w:szCs w:val="28"/>
        </w:rPr>
        <w:t>розмірами</w:t>
      </w:r>
      <w:proofErr w:type="spellEnd"/>
      <w:r w:rsidRPr="00E25F46">
        <w:rPr>
          <w:b/>
          <w:sz w:val="28"/>
          <w:szCs w:val="28"/>
        </w:rPr>
        <w:t xml:space="preserve"> </w:t>
      </w:r>
      <w:proofErr w:type="spellStart"/>
      <w:r w:rsidRPr="00E25F46">
        <w:rPr>
          <w:b/>
          <w:sz w:val="28"/>
          <w:szCs w:val="28"/>
        </w:rPr>
        <w:t>економічно</w:t>
      </w:r>
      <w:proofErr w:type="spellEnd"/>
      <w:r w:rsidRPr="00E25F46">
        <w:rPr>
          <w:b/>
          <w:sz w:val="28"/>
          <w:szCs w:val="28"/>
        </w:rPr>
        <w:t xml:space="preserve"> </w:t>
      </w:r>
      <w:proofErr w:type="spellStart"/>
      <w:r w:rsidRPr="00E25F46">
        <w:rPr>
          <w:b/>
          <w:sz w:val="28"/>
          <w:szCs w:val="28"/>
        </w:rPr>
        <w:t>обґрунтованих</w:t>
      </w:r>
      <w:proofErr w:type="spellEnd"/>
      <w:r w:rsidRPr="00E25F46">
        <w:rPr>
          <w:b/>
          <w:sz w:val="28"/>
          <w:szCs w:val="28"/>
        </w:rPr>
        <w:t xml:space="preserve"> </w:t>
      </w:r>
    </w:p>
    <w:p w:rsidR="009C33E7" w:rsidRPr="00E25F46" w:rsidRDefault="009C33E7" w:rsidP="009C33E7">
      <w:pPr>
        <w:rPr>
          <w:b/>
          <w:sz w:val="28"/>
          <w:szCs w:val="28"/>
        </w:rPr>
      </w:pPr>
      <w:r w:rsidRPr="00E25F46">
        <w:rPr>
          <w:b/>
          <w:sz w:val="28"/>
          <w:szCs w:val="28"/>
        </w:rPr>
        <w:t xml:space="preserve">та </w:t>
      </w:r>
      <w:proofErr w:type="spellStart"/>
      <w:r w:rsidRPr="00E25F46">
        <w:rPr>
          <w:b/>
          <w:sz w:val="28"/>
          <w:szCs w:val="28"/>
        </w:rPr>
        <w:t>застосованих</w:t>
      </w:r>
      <w:proofErr w:type="spellEnd"/>
      <w:r w:rsidRPr="00E25F46">
        <w:rPr>
          <w:b/>
          <w:sz w:val="28"/>
          <w:szCs w:val="28"/>
        </w:rPr>
        <w:t xml:space="preserve"> </w:t>
      </w:r>
      <w:proofErr w:type="spellStart"/>
      <w:r w:rsidRPr="00E25F46">
        <w:rPr>
          <w:b/>
          <w:sz w:val="28"/>
          <w:szCs w:val="28"/>
        </w:rPr>
        <w:t>тарифі</w:t>
      </w:r>
      <w:proofErr w:type="gramStart"/>
      <w:r w:rsidRPr="00E25F46">
        <w:rPr>
          <w:b/>
          <w:sz w:val="28"/>
          <w:szCs w:val="28"/>
        </w:rPr>
        <w:t>в</w:t>
      </w:r>
      <w:proofErr w:type="spellEnd"/>
      <w:proofErr w:type="gramEnd"/>
      <w:r w:rsidRPr="00E25F46">
        <w:rPr>
          <w:b/>
          <w:sz w:val="28"/>
          <w:szCs w:val="28"/>
        </w:rPr>
        <w:t xml:space="preserve"> на </w:t>
      </w:r>
      <w:proofErr w:type="spellStart"/>
      <w:r w:rsidRPr="00E25F46">
        <w:rPr>
          <w:b/>
          <w:sz w:val="28"/>
          <w:szCs w:val="28"/>
        </w:rPr>
        <w:t>послуги</w:t>
      </w:r>
      <w:proofErr w:type="spellEnd"/>
      <w:r w:rsidRPr="00E25F46">
        <w:rPr>
          <w:b/>
          <w:sz w:val="28"/>
          <w:szCs w:val="28"/>
        </w:rPr>
        <w:t xml:space="preserve"> з </w:t>
      </w:r>
    </w:p>
    <w:p w:rsidR="009C33E7" w:rsidRPr="00E25F46" w:rsidRDefault="009C33E7" w:rsidP="009C33E7">
      <w:pPr>
        <w:rPr>
          <w:b/>
          <w:sz w:val="28"/>
          <w:szCs w:val="28"/>
        </w:rPr>
      </w:pPr>
      <w:proofErr w:type="spellStart"/>
      <w:r w:rsidRPr="00E25F46">
        <w:rPr>
          <w:b/>
          <w:sz w:val="28"/>
          <w:szCs w:val="28"/>
        </w:rPr>
        <w:t>постачання</w:t>
      </w:r>
      <w:proofErr w:type="spellEnd"/>
      <w:r w:rsidRPr="00E25F46">
        <w:rPr>
          <w:b/>
          <w:sz w:val="28"/>
          <w:szCs w:val="28"/>
        </w:rPr>
        <w:t xml:space="preserve"> </w:t>
      </w:r>
      <w:proofErr w:type="spellStart"/>
      <w:r w:rsidRPr="00E25F46">
        <w:rPr>
          <w:b/>
          <w:sz w:val="28"/>
          <w:szCs w:val="28"/>
        </w:rPr>
        <w:t>теплової</w:t>
      </w:r>
      <w:proofErr w:type="spellEnd"/>
      <w:r w:rsidRPr="00E25F46">
        <w:rPr>
          <w:b/>
          <w:sz w:val="28"/>
          <w:szCs w:val="28"/>
        </w:rPr>
        <w:t xml:space="preserve"> </w:t>
      </w:r>
      <w:proofErr w:type="spellStart"/>
      <w:r w:rsidRPr="00E25F46">
        <w:rPr>
          <w:b/>
          <w:sz w:val="28"/>
          <w:szCs w:val="28"/>
        </w:rPr>
        <w:t>енергії</w:t>
      </w:r>
      <w:proofErr w:type="spellEnd"/>
      <w:r w:rsidRPr="00E25F46">
        <w:rPr>
          <w:b/>
          <w:sz w:val="28"/>
          <w:szCs w:val="28"/>
        </w:rPr>
        <w:t xml:space="preserve"> для потреб </w:t>
      </w:r>
    </w:p>
    <w:p w:rsidR="009C33E7" w:rsidRPr="00E25F46" w:rsidRDefault="009C33E7" w:rsidP="009C33E7">
      <w:pPr>
        <w:rPr>
          <w:b/>
          <w:sz w:val="28"/>
          <w:szCs w:val="28"/>
        </w:rPr>
      </w:pPr>
      <w:proofErr w:type="spellStart"/>
      <w:r w:rsidRPr="00E25F46">
        <w:rPr>
          <w:b/>
          <w:sz w:val="28"/>
          <w:szCs w:val="28"/>
        </w:rPr>
        <w:t>населення</w:t>
      </w:r>
      <w:proofErr w:type="spellEnd"/>
      <w:r w:rsidRPr="00E25F46">
        <w:rPr>
          <w:b/>
          <w:sz w:val="28"/>
          <w:szCs w:val="28"/>
        </w:rPr>
        <w:t xml:space="preserve"> </w:t>
      </w:r>
      <w:proofErr w:type="spellStart"/>
      <w:r w:rsidRPr="00E25F46">
        <w:rPr>
          <w:b/>
          <w:sz w:val="28"/>
          <w:szCs w:val="28"/>
        </w:rPr>
        <w:t>смт</w:t>
      </w:r>
      <w:proofErr w:type="spellEnd"/>
      <w:r w:rsidRPr="00E25F46">
        <w:rPr>
          <w:b/>
          <w:sz w:val="28"/>
          <w:szCs w:val="28"/>
        </w:rPr>
        <w:t xml:space="preserve"> </w:t>
      </w:r>
      <w:proofErr w:type="spellStart"/>
      <w:r w:rsidRPr="00E25F46">
        <w:rPr>
          <w:b/>
          <w:sz w:val="28"/>
          <w:szCs w:val="28"/>
        </w:rPr>
        <w:t>Срібне</w:t>
      </w:r>
      <w:proofErr w:type="spellEnd"/>
      <w:r w:rsidRPr="00E25F46">
        <w:rPr>
          <w:b/>
          <w:sz w:val="28"/>
          <w:szCs w:val="28"/>
        </w:rPr>
        <w:t xml:space="preserve"> в </w:t>
      </w:r>
      <w:proofErr w:type="spellStart"/>
      <w:r w:rsidRPr="00E25F46">
        <w:rPr>
          <w:b/>
          <w:sz w:val="28"/>
          <w:szCs w:val="28"/>
        </w:rPr>
        <w:t>опалювальному</w:t>
      </w:r>
      <w:proofErr w:type="spellEnd"/>
      <w:r w:rsidRPr="00E25F46">
        <w:rPr>
          <w:b/>
          <w:sz w:val="28"/>
          <w:szCs w:val="28"/>
        </w:rPr>
        <w:t xml:space="preserve"> </w:t>
      </w:r>
    </w:p>
    <w:p w:rsidR="009C33E7" w:rsidRDefault="009C33E7" w:rsidP="009C33E7">
      <w:pPr>
        <w:rPr>
          <w:rFonts w:eastAsia="Times New Roman"/>
          <w:sz w:val="28"/>
          <w:szCs w:val="28"/>
        </w:rPr>
      </w:pPr>
      <w:proofErr w:type="spellStart"/>
      <w:r w:rsidRPr="00E25F46">
        <w:rPr>
          <w:b/>
          <w:sz w:val="28"/>
          <w:szCs w:val="28"/>
        </w:rPr>
        <w:t>періоді</w:t>
      </w:r>
      <w:proofErr w:type="spellEnd"/>
      <w:r w:rsidRPr="00E25F46">
        <w:rPr>
          <w:b/>
          <w:sz w:val="28"/>
          <w:szCs w:val="28"/>
        </w:rPr>
        <w:t xml:space="preserve"> 2021 – 2022 </w:t>
      </w:r>
      <w:proofErr w:type="spellStart"/>
      <w:r w:rsidRPr="00E25F46">
        <w:rPr>
          <w:b/>
          <w:sz w:val="28"/>
          <w:szCs w:val="28"/>
        </w:rPr>
        <w:t>рокі</w:t>
      </w:r>
      <w:proofErr w:type="gramStart"/>
      <w:r w:rsidRPr="00E25F46">
        <w:rPr>
          <w:b/>
          <w:sz w:val="28"/>
          <w:szCs w:val="28"/>
        </w:rPr>
        <w:t>в</w:t>
      </w:r>
      <w:proofErr w:type="spellEnd"/>
      <w:proofErr w:type="gramEnd"/>
    </w:p>
    <w:p w:rsidR="009C33E7" w:rsidRDefault="009C33E7" w:rsidP="009C33E7">
      <w:pPr>
        <w:spacing w:line="200" w:lineRule="exact"/>
      </w:pPr>
    </w:p>
    <w:p w:rsidR="00C14820" w:rsidRPr="009C33E7" w:rsidRDefault="00C14820" w:rsidP="00C14820">
      <w:pPr>
        <w:shd w:val="clear" w:color="auto" w:fill="FFFFFF"/>
        <w:rPr>
          <w:b/>
          <w:sz w:val="28"/>
          <w:szCs w:val="28"/>
        </w:rPr>
      </w:pPr>
    </w:p>
    <w:p w:rsidR="008940F4" w:rsidRDefault="008940F4" w:rsidP="008940F4">
      <w:pPr>
        <w:spacing w:line="242" w:lineRule="auto"/>
        <w:ind w:left="2" w:right="40" w:firstLine="851"/>
        <w:jc w:val="both"/>
        <w:rPr>
          <w:sz w:val="20"/>
          <w:szCs w:val="20"/>
        </w:rPr>
      </w:pPr>
      <w:proofErr w:type="spellStart"/>
      <w:proofErr w:type="gramStart"/>
      <w:r>
        <w:rPr>
          <w:rFonts w:eastAsia="Times New Roman"/>
          <w:sz w:val="28"/>
          <w:szCs w:val="28"/>
        </w:rPr>
        <w:t>Відповідно</w:t>
      </w:r>
      <w:proofErr w:type="spellEnd"/>
      <w:r>
        <w:rPr>
          <w:rFonts w:eastAsia="Times New Roman"/>
          <w:sz w:val="28"/>
          <w:szCs w:val="28"/>
        </w:rPr>
        <w:t xml:space="preserve"> до пункту 22 </w:t>
      </w:r>
      <w:proofErr w:type="spellStart"/>
      <w:r>
        <w:rPr>
          <w:rFonts w:eastAsia="Times New Roman"/>
          <w:sz w:val="28"/>
          <w:szCs w:val="28"/>
        </w:rPr>
        <w:t>частини</w:t>
      </w:r>
      <w:proofErr w:type="spellEnd"/>
      <w:r>
        <w:rPr>
          <w:rFonts w:eastAsia="Times New Roman"/>
          <w:sz w:val="28"/>
          <w:szCs w:val="28"/>
        </w:rPr>
        <w:t xml:space="preserve"> 1 </w:t>
      </w:r>
      <w:proofErr w:type="spellStart"/>
      <w:r>
        <w:rPr>
          <w:rFonts w:eastAsia="Times New Roman"/>
          <w:sz w:val="28"/>
          <w:szCs w:val="28"/>
        </w:rPr>
        <w:t>статті</w:t>
      </w:r>
      <w:proofErr w:type="spellEnd"/>
      <w:r>
        <w:rPr>
          <w:rFonts w:eastAsia="Times New Roman"/>
          <w:sz w:val="28"/>
          <w:szCs w:val="28"/>
        </w:rPr>
        <w:t xml:space="preserve"> 26, </w:t>
      </w:r>
      <w:proofErr w:type="spellStart"/>
      <w:r>
        <w:rPr>
          <w:rFonts w:eastAsia="Times New Roman"/>
          <w:sz w:val="28"/>
          <w:szCs w:val="28"/>
        </w:rPr>
        <w:t>статті</w:t>
      </w:r>
      <w:proofErr w:type="spellEnd"/>
      <w:r>
        <w:rPr>
          <w:rFonts w:eastAsia="Times New Roman"/>
          <w:sz w:val="28"/>
          <w:szCs w:val="28"/>
        </w:rPr>
        <w:t xml:space="preserve"> 59 Закону </w:t>
      </w:r>
      <w:proofErr w:type="spellStart"/>
      <w:r>
        <w:rPr>
          <w:rFonts w:eastAsia="Times New Roman"/>
          <w:sz w:val="28"/>
          <w:szCs w:val="28"/>
        </w:rPr>
        <w:t>України</w:t>
      </w:r>
      <w:proofErr w:type="spellEnd"/>
      <w:r>
        <w:rPr>
          <w:rFonts w:eastAsia="Times New Roman"/>
          <w:sz w:val="28"/>
          <w:szCs w:val="28"/>
        </w:rPr>
        <w:t xml:space="preserve"> «Про </w:t>
      </w:r>
      <w:proofErr w:type="spellStart"/>
      <w:r>
        <w:rPr>
          <w:rFonts w:eastAsia="Times New Roman"/>
          <w:sz w:val="28"/>
          <w:szCs w:val="28"/>
        </w:rPr>
        <w:t>місцеве</w:t>
      </w:r>
      <w:proofErr w:type="spellEnd"/>
      <w:r>
        <w:rPr>
          <w:rFonts w:eastAsia="Times New Roman"/>
          <w:sz w:val="28"/>
          <w:szCs w:val="28"/>
        </w:rPr>
        <w:t xml:space="preserve"> самоврядування в </w:t>
      </w:r>
      <w:proofErr w:type="spellStart"/>
      <w:r>
        <w:rPr>
          <w:rFonts w:eastAsia="Times New Roman"/>
          <w:sz w:val="28"/>
          <w:szCs w:val="28"/>
        </w:rPr>
        <w:t>Україні</w:t>
      </w:r>
      <w:proofErr w:type="spellEnd"/>
      <w:r>
        <w:rPr>
          <w:rFonts w:eastAsia="Times New Roman"/>
          <w:sz w:val="28"/>
          <w:szCs w:val="28"/>
        </w:rPr>
        <w:t xml:space="preserve">», </w:t>
      </w:r>
      <w:proofErr w:type="spellStart"/>
      <w:r>
        <w:rPr>
          <w:rFonts w:eastAsia="Times New Roman"/>
          <w:sz w:val="28"/>
          <w:szCs w:val="28"/>
        </w:rPr>
        <w:t>статті</w:t>
      </w:r>
      <w:proofErr w:type="spellEnd"/>
      <w:r>
        <w:rPr>
          <w:rFonts w:eastAsia="Times New Roman"/>
          <w:sz w:val="28"/>
          <w:szCs w:val="28"/>
        </w:rPr>
        <w:t xml:space="preserve"> 15 Закону </w:t>
      </w:r>
      <w:proofErr w:type="spellStart"/>
      <w:r>
        <w:rPr>
          <w:rFonts w:eastAsia="Times New Roman"/>
          <w:sz w:val="28"/>
          <w:szCs w:val="28"/>
        </w:rPr>
        <w:t>України</w:t>
      </w:r>
      <w:proofErr w:type="spellEnd"/>
      <w:r>
        <w:rPr>
          <w:rFonts w:eastAsia="Times New Roman"/>
          <w:sz w:val="28"/>
          <w:szCs w:val="28"/>
        </w:rPr>
        <w:t xml:space="preserve"> «Про </w:t>
      </w:r>
      <w:proofErr w:type="spellStart"/>
      <w:r>
        <w:rPr>
          <w:rFonts w:eastAsia="Times New Roman"/>
          <w:sz w:val="28"/>
          <w:szCs w:val="28"/>
        </w:rPr>
        <w:t>ціни</w:t>
      </w:r>
      <w:proofErr w:type="spellEnd"/>
      <w:r>
        <w:rPr>
          <w:rFonts w:eastAsia="Times New Roman"/>
          <w:sz w:val="28"/>
          <w:szCs w:val="28"/>
        </w:rPr>
        <w:t xml:space="preserve"> </w:t>
      </w:r>
      <w:proofErr w:type="spellStart"/>
      <w:r>
        <w:rPr>
          <w:rFonts w:eastAsia="Times New Roman"/>
          <w:sz w:val="28"/>
          <w:szCs w:val="28"/>
        </w:rPr>
        <w:t>і</w:t>
      </w:r>
      <w:proofErr w:type="spellEnd"/>
      <w:r>
        <w:rPr>
          <w:rFonts w:eastAsia="Times New Roman"/>
          <w:sz w:val="28"/>
          <w:szCs w:val="28"/>
        </w:rPr>
        <w:t xml:space="preserve"> </w:t>
      </w:r>
      <w:proofErr w:type="spellStart"/>
      <w:r>
        <w:rPr>
          <w:rFonts w:eastAsia="Times New Roman"/>
          <w:sz w:val="28"/>
          <w:szCs w:val="28"/>
        </w:rPr>
        <w:t>ціноутворення</w:t>
      </w:r>
      <w:proofErr w:type="spellEnd"/>
      <w:r>
        <w:rPr>
          <w:rFonts w:eastAsia="Times New Roman"/>
          <w:sz w:val="28"/>
          <w:szCs w:val="28"/>
        </w:rPr>
        <w:t xml:space="preserve">», </w:t>
      </w:r>
      <w:proofErr w:type="spellStart"/>
      <w:r>
        <w:rPr>
          <w:rFonts w:eastAsia="Times New Roman"/>
          <w:sz w:val="28"/>
          <w:szCs w:val="28"/>
        </w:rPr>
        <w:t>статті</w:t>
      </w:r>
      <w:proofErr w:type="spellEnd"/>
      <w:r>
        <w:rPr>
          <w:rFonts w:eastAsia="Times New Roman"/>
          <w:sz w:val="28"/>
          <w:szCs w:val="28"/>
        </w:rPr>
        <w:t xml:space="preserve"> 20 Закону </w:t>
      </w:r>
      <w:proofErr w:type="spellStart"/>
      <w:r>
        <w:rPr>
          <w:rFonts w:eastAsia="Times New Roman"/>
          <w:sz w:val="28"/>
          <w:szCs w:val="28"/>
        </w:rPr>
        <w:t>України</w:t>
      </w:r>
      <w:proofErr w:type="spellEnd"/>
      <w:r>
        <w:rPr>
          <w:rFonts w:eastAsia="Times New Roman"/>
          <w:sz w:val="28"/>
          <w:szCs w:val="28"/>
        </w:rPr>
        <w:t xml:space="preserve"> «Про </w:t>
      </w:r>
      <w:proofErr w:type="spellStart"/>
      <w:r>
        <w:rPr>
          <w:rFonts w:eastAsia="Times New Roman"/>
          <w:sz w:val="28"/>
          <w:szCs w:val="28"/>
        </w:rPr>
        <w:t>теплопостачання</w:t>
      </w:r>
      <w:proofErr w:type="spellEnd"/>
      <w:r>
        <w:rPr>
          <w:rFonts w:eastAsia="Times New Roman"/>
          <w:sz w:val="28"/>
          <w:szCs w:val="28"/>
        </w:rPr>
        <w:t xml:space="preserve">», статей 7, 91 Бюджетного кодексу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беручи</w:t>
      </w:r>
      <w:proofErr w:type="spellEnd"/>
      <w:r>
        <w:rPr>
          <w:rFonts w:eastAsia="Times New Roman"/>
          <w:sz w:val="28"/>
          <w:szCs w:val="28"/>
        </w:rPr>
        <w:t xml:space="preserve"> до </w:t>
      </w:r>
      <w:proofErr w:type="spellStart"/>
      <w:r>
        <w:rPr>
          <w:rFonts w:eastAsia="Times New Roman"/>
          <w:sz w:val="28"/>
          <w:szCs w:val="28"/>
        </w:rPr>
        <w:t>уваги</w:t>
      </w:r>
      <w:proofErr w:type="spellEnd"/>
      <w:r>
        <w:rPr>
          <w:rFonts w:eastAsia="Times New Roman"/>
          <w:sz w:val="28"/>
          <w:szCs w:val="28"/>
        </w:rPr>
        <w:t xml:space="preserve"> Меморандум про </w:t>
      </w:r>
      <w:proofErr w:type="spellStart"/>
      <w:r>
        <w:rPr>
          <w:rFonts w:eastAsia="Times New Roman"/>
          <w:sz w:val="28"/>
          <w:szCs w:val="28"/>
        </w:rPr>
        <w:t>взаєморозуміння</w:t>
      </w:r>
      <w:proofErr w:type="spellEnd"/>
      <w:r>
        <w:rPr>
          <w:rFonts w:eastAsia="Times New Roman"/>
          <w:sz w:val="28"/>
          <w:szCs w:val="28"/>
        </w:rPr>
        <w:t xml:space="preserve"> щодо </w:t>
      </w:r>
      <w:proofErr w:type="spellStart"/>
      <w:r>
        <w:rPr>
          <w:rFonts w:eastAsia="Times New Roman"/>
          <w:sz w:val="28"/>
          <w:szCs w:val="28"/>
        </w:rPr>
        <w:t>врегулювання</w:t>
      </w:r>
      <w:proofErr w:type="spellEnd"/>
      <w:r>
        <w:rPr>
          <w:rFonts w:eastAsia="Times New Roman"/>
          <w:sz w:val="28"/>
          <w:szCs w:val="28"/>
        </w:rPr>
        <w:t xml:space="preserve"> </w:t>
      </w:r>
      <w:proofErr w:type="spellStart"/>
      <w:r>
        <w:rPr>
          <w:rFonts w:eastAsia="Times New Roman"/>
          <w:sz w:val="28"/>
          <w:szCs w:val="28"/>
        </w:rPr>
        <w:t>проблемних</w:t>
      </w:r>
      <w:proofErr w:type="spellEnd"/>
      <w:r>
        <w:rPr>
          <w:rFonts w:eastAsia="Times New Roman"/>
          <w:sz w:val="28"/>
          <w:szCs w:val="28"/>
        </w:rPr>
        <w:t xml:space="preserve"> питань у </w:t>
      </w:r>
      <w:proofErr w:type="spellStart"/>
      <w:r>
        <w:rPr>
          <w:rFonts w:eastAsia="Times New Roman"/>
          <w:sz w:val="28"/>
          <w:szCs w:val="28"/>
        </w:rPr>
        <w:t>сфер</w:t>
      </w:r>
      <w:proofErr w:type="gramEnd"/>
      <w:r>
        <w:rPr>
          <w:rFonts w:eastAsia="Times New Roman"/>
          <w:sz w:val="28"/>
          <w:szCs w:val="28"/>
        </w:rPr>
        <w:t>і</w:t>
      </w:r>
      <w:proofErr w:type="spellEnd"/>
      <w:r>
        <w:rPr>
          <w:rFonts w:eastAsia="Times New Roman"/>
          <w:sz w:val="28"/>
          <w:szCs w:val="28"/>
        </w:rPr>
        <w:t xml:space="preserve"> </w:t>
      </w:r>
      <w:proofErr w:type="spellStart"/>
      <w:r>
        <w:rPr>
          <w:rFonts w:eastAsia="Times New Roman"/>
          <w:sz w:val="28"/>
          <w:szCs w:val="28"/>
        </w:rPr>
        <w:t>постачання</w:t>
      </w:r>
      <w:proofErr w:type="spellEnd"/>
      <w:r>
        <w:rPr>
          <w:rFonts w:eastAsia="Times New Roman"/>
          <w:sz w:val="28"/>
          <w:szCs w:val="28"/>
        </w:rPr>
        <w:t xml:space="preserve"> </w:t>
      </w:r>
      <w:proofErr w:type="spellStart"/>
      <w:r>
        <w:rPr>
          <w:rFonts w:eastAsia="Times New Roman"/>
          <w:sz w:val="28"/>
          <w:szCs w:val="28"/>
        </w:rPr>
        <w:t>теплової</w:t>
      </w:r>
      <w:proofErr w:type="spellEnd"/>
      <w:r>
        <w:rPr>
          <w:rFonts w:eastAsia="Times New Roman"/>
          <w:sz w:val="28"/>
          <w:szCs w:val="28"/>
        </w:rPr>
        <w:t xml:space="preserve"> </w:t>
      </w:r>
      <w:proofErr w:type="spellStart"/>
      <w:r>
        <w:rPr>
          <w:rFonts w:eastAsia="Times New Roman"/>
          <w:sz w:val="28"/>
          <w:szCs w:val="28"/>
        </w:rPr>
        <w:t>енергії</w:t>
      </w:r>
      <w:proofErr w:type="spellEnd"/>
      <w:r>
        <w:rPr>
          <w:rFonts w:eastAsia="Times New Roman"/>
          <w:sz w:val="28"/>
          <w:szCs w:val="28"/>
        </w:rPr>
        <w:t xml:space="preserve"> та </w:t>
      </w:r>
      <w:proofErr w:type="spellStart"/>
      <w:r>
        <w:rPr>
          <w:rFonts w:eastAsia="Times New Roman"/>
          <w:sz w:val="28"/>
          <w:szCs w:val="28"/>
        </w:rPr>
        <w:t>постачання</w:t>
      </w:r>
      <w:proofErr w:type="spellEnd"/>
      <w:r>
        <w:rPr>
          <w:rFonts w:eastAsia="Times New Roman"/>
          <w:sz w:val="28"/>
          <w:szCs w:val="28"/>
        </w:rPr>
        <w:t xml:space="preserve"> </w:t>
      </w:r>
      <w:proofErr w:type="spellStart"/>
      <w:r>
        <w:rPr>
          <w:rFonts w:eastAsia="Times New Roman"/>
          <w:sz w:val="28"/>
          <w:szCs w:val="28"/>
        </w:rPr>
        <w:t>гарячої</w:t>
      </w:r>
      <w:proofErr w:type="spellEnd"/>
      <w:r>
        <w:rPr>
          <w:rFonts w:eastAsia="Times New Roman"/>
          <w:sz w:val="28"/>
          <w:szCs w:val="28"/>
        </w:rPr>
        <w:t xml:space="preserve"> води в </w:t>
      </w:r>
      <w:proofErr w:type="spellStart"/>
      <w:r>
        <w:rPr>
          <w:rFonts w:eastAsia="Times New Roman"/>
          <w:sz w:val="28"/>
          <w:szCs w:val="28"/>
        </w:rPr>
        <w:t>опалювальному</w:t>
      </w:r>
      <w:proofErr w:type="spellEnd"/>
      <w:r>
        <w:rPr>
          <w:rFonts w:eastAsia="Times New Roman"/>
          <w:sz w:val="28"/>
          <w:szCs w:val="28"/>
        </w:rPr>
        <w:t xml:space="preserve"> </w:t>
      </w:r>
      <w:proofErr w:type="spellStart"/>
      <w:r>
        <w:rPr>
          <w:rFonts w:eastAsia="Times New Roman"/>
          <w:sz w:val="28"/>
          <w:szCs w:val="28"/>
        </w:rPr>
        <w:t>періоді</w:t>
      </w:r>
      <w:proofErr w:type="spellEnd"/>
      <w:r>
        <w:rPr>
          <w:rFonts w:eastAsia="Times New Roman"/>
          <w:sz w:val="28"/>
          <w:szCs w:val="28"/>
        </w:rPr>
        <w:t xml:space="preserve"> 2021-2022 </w:t>
      </w:r>
      <w:proofErr w:type="spellStart"/>
      <w:r>
        <w:rPr>
          <w:rFonts w:eastAsia="Times New Roman"/>
          <w:sz w:val="28"/>
          <w:szCs w:val="28"/>
        </w:rPr>
        <w:t>років</w:t>
      </w:r>
      <w:proofErr w:type="spellEnd"/>
      <w:r>
        <w:rPr>
          <w:rFonts w:eastAsia="Times New Roman"/>
          <w:sz w:val="28"/>
          <w:szCs w:val="28"/>
        </w:rPr>
        <w:t xml:space="preserve">, </w:t>
      </w:r>
      <w:proofErr w:type="spellStart"/>
      <w:r>
        <w:rPr>
          <w:rFonts w:eastAsia="Times New Roman"/>
          <w:sz w:val="28"/>
          <w:szCs w:val="28"/>
        </w:rPr>
        <w:t>укладений</w:t>
      </w:r>
      <w:proofErr w:type="spellEnd"/>
      <w:r>
        <w:rPr>
          <w:rFonts w:eastAsia="Times New Roman"/>
          <w:sz w:val="28"/>
          <w:szCs w:val="28"/>
        </w:rPr>
        <w:t xml:space="preserve"> 30 </w:t>
      </w:r>
      <w:proofErr w:type="spellStart"/>
      <w:r>
        <w:rPr>
          <w:rFonts w:eastAsia="Times New Roman"/>
          <w:sz w:val="28"/>
          <w:szCs w:val="28"/>
        </w:rPr>
        <w:t>вересня</w:t>
      </w:r>
      <w:proofErr w:type="spellEnd"/>
      <w:r>
        <w:rPr>
          <w:rFonts w:eastAsia="Times New Roman"/>
          <w:sz w:val="28"/>
          <w:szCs w:val="28"/>
        </w:rPr>
        <w:t xml:space="preserve"> 2021 року </w:t>
      </w:r>
      <w:proofErr w:type="spellStart"/>
      <w:r>
        <w:rPr>
          <w:rFonts w:eastAsia="Times New Roman"/>
          <w:sz w:val="28"/>
          <w:szCs w:val="28"/>
        </w:rPr>
        <w:t>між</w:t>
      </w:r>
      <w:proofErr w:type="spellEnd"/>
      <w:r>
        <w:rPr>
          <w:rFonts w:eastAsia="Times New Roman"/>
          <w:sz w:val="28"/>
          <w:szCs w:val="28"/>
        </w:rPr>
        <w:t xml:space="preserve">: </w:t>
      </w:r>
      <w:proofErr w:type="spellStart"/>
      <w:r>
        <w:rPr>
          <w:rFonts w:eastAsia="Times New Roman"/>
          <w:sz w:val="28"/>
          <w:szCs w:val="28"/>
        </w:rPr>
        <w:t>Кабінетом</w:t>
      </w:r>
      <w:proofErr w:type="spellEnd"/>
      <w:r>
        <w:rPr>
          <w:rFonts w:eastAsia="Times New Roman"/>
          <w:sz w:val="28"/>
          <w:szCs w:val="28"/>
        </w:rPr>
        <w:t xml:space="preserve"> </w:t>
      </w:r>
      <w:proofErr w:type="spellStart"/>
      <w:r>
        <w:rPr>
          <w:rFonts w:eastAsia="Times New Roman"/>
          <w:sz w:val="28"/>
          <w:szCs w:val="28"/>
        </w:rPr>
        <w:t>Міністрів</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в </w:t>
      </w:r>
      <w:proofErr w:type="spellStart"/>
      <w:r>
        <w:rPr>
          <w:rFonts w:eastAsia="Times New Roman"/>
          <w:sz w:val="28"/>
          <w:szCs w:val="28"/>
        </w:rPr>
        <w:t>особ</w:t>
      </w:r>
      <w:proofErr w:type="gramStart"/>
      <w:r>
        <w:rPr>
          <w:rFonts w:eastAsia="Times New Roman"/>
          <w:sz w:val="28"/>
          <w:szCs w:val="28"/>
        </w:rPr>
        <w:t>і</w:t>
      </w:r>
      <w:proofErr w:type="spellEnd"/>
      <w:r>
        <w:rPr>
          <w:rFonts w:eastAsia="Times New Roman"/>
          <w:sz w:val="28"/>
          <w:szCs w:val="28"/>
        </w:rPr>
        <w:t xml:space="preserve"> </w:t>
      </w:r>
      <w:proofErr w:type="spellStart"/>
      <w:r>
        <w:rPr>
          <w:rFonts w:eastAsia="Times New Roman"/>
          <w:sz w:val="28"/>
          <w:szCs w:val="28"/>
        </w:rPr>
        <w:t>П</w:t>
      </w:r>
      <w:proofErr w:type="gramEnd"/>
      <w:r>
        <w:rPr>
          <w:rFonts w:eastAsia="Times New Roman"/>
          <w:sz w:val="28"/>
          <w:szCs w:val="28"/>
        </w:rPr>
        <w:t>рем’єр-міністра</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Міністра</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громад та </w:t>
      </w:r>
      <w:proofErr w:type="spellStart"/>
      <w:r>
        <w:rPr>
          <w:rFonts w:eastAsia="Times New Roman"/>
          <w:sz w:val="28"/>
          <w:szCs w:val="28"/>
        </w:rPr>
        <w:t>територій</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та </w:t>
      </w:r>
      <w:proofErr w:type="spellStart"/>
      <w:r>
        <w:rPr>
          <w:rFonts w:eastAsia="Times New Roman"/>
          <w:sz w:val="28"/>
          <w:szCs w:val="28"/>
        </w:rPr>
        <w:t>Міністра</w:t>
      </w:r>
      <w:proofErr w:type="spellEnd"/>
      <w:r>
        <w:rPr>
          <w:rFonts w:eastAsia="Times New Roman"/>
          <w:sz w:val="28"/>
          <w:szCs w:val="28"/>
        </w:rPr>
        <w:t xml:space="preserve"> </w:t>
      </w:r>
      <w:proofErr w:type="spellStart"/>
      <w:r>
        <w:rPr>
          <w:rFonts w:eastAsia="Times New Roman"/>
          <w:sz w:val="28"/>
          <w:szCs w:val="28"/>
        </w:rPr>
        <w:t>енергетики</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НАК «</w:t>
      </w:r>
      <w:proofErr w:type="spellStart"/>
      <w:r>
        <w:rPr>
          <w:rFonts w:eastAsia="Times New Roman"/>
          <w:sz w:val="28"/>
          <w:szCs w:val="28"/>
        </w:rPr>
        <w:t>Нафтогаз</w:t>
      </w:r>
      <w:proofErr w:type="spell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Офісом</w:t>
      </w:r>
      <w:proofErr w:type="spellEnd"/>
      <w:r>
        <w:rPr>
          <w:rFonts w:eastAsia="Times New Roman"/>
          <w:sz w:val="28"/>
          <w:szCs w:val="28"/>
        </w:rPr>
        <w:t xml:space="preserve"> Президента </w:t>
      </w:r>
      <w:proofErr w:type="spellStart"/>
      <w:r>
        <w:rPr>
          <w:rFonts w:eastAsia="Times New Roman"/>
          <w:sz w:val="28"/>
          <w:szCs w:val="28"/>
        </w:rPr>
        <w:t>України</w:t>
      </w:r>
      <w:proofErr w:type="spellEnd"/>
      <w:r>
        <w:rPr>
          <w:rFonts w:eastAsia="Times New Roman"/>
          <w:sz w:val="28"/>
          <w:szCs w:val="28"/>
        </w:rPr>
        <w:t xml:space="preserve">, </w:t>
      </w:r>
      <w:proofErr w:type="spellStart"/>
      <w:r>
        <w:rPr>
          <w:rFonts w:eastAsia="Times New Roman"/>
          <w:sz w:val="28"/>
          <w:szCs w:val="28"/>
        </w:rPr>
        <w:t>Всеукраїнською</w:t>
      </w:r>
      <w:proofErr w:type="spellEnd"/>
      <w:r>
        <w:rPr>
          <w:rFonts w:eastAsia="Times New Roman"/>
          <w:sz w:val="28"/>
          <w:szCs w:val="28"/>
        </w:rPr>
        <w:t xml:space="preserve"> </w:t>
      </w:r>
      <w:proofErr w:type="spellStart"/>
      <w:r>
        <w:rPr>
          <w:rFonts w:eastAsia="Times New Roman"/>
          <w:sz w:val="28"/>
          <w:szCs w:val="28"/>
        </w:rPr>
        <w:t>асоціацією</w:t>
      </w:r>
      <w:proofErr w:type="spellEnd"/>
      <w:r>
        <w:rPr>
          <w:rFonts w:eastAsia="Times New Roman"/>
          <w:sz w:val="28"/>
          <w:szCs w:val="28"/>
        </w:rPr>
        <w:t xml:space="preserve"> </w:t>
      </w:r>
      <w:proofErr w:type="spellStart"/>
      <w:r>
        <w:rPr>
          <w:rFonts w:eastAsia="Times New Roman"/>
          <w:sz w:val="28"/>
          <w:szCs w:val="28"/>
        </w:rPr>
        <w:t>органів</w:t>
      </w:r>
      <w:proofErr w:type="spellEnd"/>
      <w:r>
        <w:rPr>
          <w:rFonts w:eastAsia="Times New Roman"/>
          <w:sz w:val="28"/>
          <w:szCs w:val="28"/>
        </w:rPr>
        <w:t xml:space="preserve"> місцевого самоврядування «</w:t>
      </w:r>
      <w:proofErr w:type="spellStart"/>
      <w:r>
        <w:rPr>
          <w:rFonts w:eastAsia="Times New Roman"/>
          <w:sz w:val="28"/>
          <w:szCs w:val="28"/>
        </w:rPr>
        <w:t>Асоціація</w:t>
      </w:r>
      <w:proofErr w:type="spellEnd"/>
      <w:r>
        <w:rPr>
          <w:rFonts w:eastAsia="Times New Roman"/>
          <w:sz w:val="28"/>
          <w:szCs w:val="28"/>
        </w:rPr>
        <w:t xml:space="preserve"> </w:t>
      </w:r>
      <w:proofErr w:type="spellStart"/>
      <w:r>
        <w:rPr>
          <w:rFonts w:eastAsia="Times New Roman"/>
          <w:sz w:val="28"/>
          <w:szCs w:val="28"/>
        </w:rPr>
        <w:t>мі</w:t>
      </w:r>
      <w:proofErr w:type="gramStart"/>
      <w:r>
        <w:rPr>
          <w:rFonts w:eastAsia="Times New Roman"/>
          <w:sz w:val="28"/>
          <w:szCs w:val="28"/>
        </w:rPr>
        <w:t>ст</w:t>
      </w:r>
      <w:proofErr w:type="spellEnd"/>
      <w:proofErr w:type="gramEnd"/>
      <w:r>
        <w:rPr>
          <w:rFonts w:eastAsia="Times New Roman"/>
          <w:sz w:val="28"/>
          <w:szCs w:val="28"/>
        </w:rPr>
        <w:t xml:space="preserve"> </w:t>
      </w:r>
      <w:proofErr w:type="spellStart"/>
      <w:r>
        <w:rPr>
          <w:rFonts w:eastAsia="Times New Roman"/>
          <w:sz w:val="28"/>
          <w:szCs w:val="28"/>
        </w:rPr>
        <w:t>України</w:t>
      </w:r>
      <w:proofErr w:type="spellEnd"/>
      <w:r>
        <w:rPr>
          <w:rFonts w:eastAsia="Times New Roman"/>
          <w:sz w:val="28"/>
          <w:szCs w:val="28"/>
        </w:rPr>
        <w:t xml:space="preserve">» та Палатою </w:t>
      </w:r>
      <w:proofErr w:type="spellStart"/>
      <w:r>
        <w:rPr>
          <w:rFonts w:eastAsia="Times New Roman"/>
          <w:sz w:val="28"/>
          <w:szCs w:val="28"/>
        </w:rPr>
        <w:t>місцевих</w:t>
      </w:r>
      <w:proofErr w:type="spellEnd"/>
      <w:r>
        <w:rPr>
          <w:rFonts w:eastAsia="Times New Roman"/>
          <w:sz w:val="28"/>
          <w:szCs w:val="28"/>
        </w:rPr>
        <w:t xml:space="preserve"> </w:t>
      </w:r>
      <w:proofErr w:type="spellStart"/>
      <w:r>
        <w:rPr>
          <w:rFonts w:eastAsia="Times New Roman"/>
          <w:sz w:val="28"/>
          <w:szCs w:val="28"/>
        </w:rPr>
        <w:t>влад</w:t>
      </w:r>
      <w:proofErr w:type="spellEnd"/>
      <w:r>
        <w:rPr>
          <w:rFonts w:eastAsia="Times New Roman"/>
          <w:sz w:val="28"/>
          <w:szCs w:val="28"/>
        </w:rPr>
        <w:t xml:space="preserve"> </w:t>
      </w:r>
      <w:proofErr w:type="spellStart"/>
      <w:r>
        <w:rPr>
          <w:rFonts w:eastAsia="Times New Roman"/>
          <w:sz w:val="28"/>
          <w:szCs w:val="28"/>
        </w:rPr>
        <w:t>Конгресу</w:t>
      </w:r>
      <w:proofErr w:type="spellEnd"/>
      <w:r>
        <w:rPr>
          <w:rFonts w:eastAsia="Times New Roman"/>
          <w:sz w:val="28"/>
          <w:szCs w:val="28"/>
        </w:rPr>
        <w:t xml:space="preserve"> </w:t>
      </w:r>
      <w:proofErr w:type="spellStart"/>
      <w:r>
        <w:rPr>
          <w:rFonts w:eastAsia="Times New Roman"/>
          <w:sz w:val="28"/>
          <w:szCs w:val="28"/>
        </w:rPr>
        <w:t>місцевих</w:t>
      </w:r>
      <w:proofErr w:type="spellEnd"/>
      <w:r>
        <w:rPr>
          <w:rFonts w:eastAsia="Times New Roman"/>
          <w:sz w:val="28"/>
          <w:szCs w:val="28"/>
        </w:rPr>
        <w:t xml:space="preserve"> та </w:t>
      </w:r>
      <w:proofErr w:type="spellStart"/>
      <w:r>
        <w:rPr>
          <w:rFonts w:eastAsia="Times New Roman"/>
          <w:sz w:val="28"/>
          <w:szCs w:val="28"/>
        </w:rPr>
        <w:t>регіональних</w:t>
      </w:r>
      <w:proofErr w:type="spellEnd"/>
      <w:r>
        <w:rPr>
          <w:rFonts w:eastAsia="Times New Roman"/>
          <w:sz w:val="28"/>
          <w:szCs w:val="28"/>
        </w:rPr>
        <w:t xml:space="preserve"> </w:t>
      </w:r>
      <w:proofErr w:type="spellStart"/>
      <w:r>
        <w:rPr>
          <w:rFonts w:eastAsia="Times New Roman"/>
          <w:sz w:val="28"/>
          <w:szCs w:val="28"/>
        </w:rPr>
        <w:t>влад</w:t>
      </w:r>
      <w:proofErr w:type="spellEnd"/>
      <w:r>
        <w:rPr>
          <w:rFonts w:eastAsia="Times New Roman"/>
          <w:sz w:val="28"/>
          <w:szCs w:val="28"/>
        </w:rPr>
        <w:t xml:space="preserve">, </w:t>
      </w:r>
      <w:proofErr w:type="spellStart"/>
      <w:r>
        <w:rPr>
          <w:rFonts w:eastAsia="Times New Roman"/>
          <w:sz w:val="28"/>
          <w:szCs w:val="28"/>
        </w:rPr>
        <w:t>згідно</w:t>
      </w:r>
      <w:proofErr w:type="spellEnd"/>
      <w:r>
        <w:rPr>
          <w:rFonts w:eastAsia="Times New Roman"/>
          <w:sz w:val="28"/>
          <w:szCs w:val="28"/>
        </w:rPr>
        <w:t xml:space="preserve"> з пунктом 2 </w:t>
      </w:r>
      <w:proofErr w:type="spellStart"/>
      <w:r>
        <w:rPr>
          <w:rFonts w:eastAsia="Times New Roman"/>
          <w:sz w:val="28"/>
          <w:szCs w:val="28"/>
        </w:rPr>
        <w:t>якого</w:t>
      </w:r>
      <w:proofErr w:type="spellEnd"/>
      <w:r>
        <w:rPr>
          <w:rFonts w:eastAsia="Times New Roman"/>
          <w:sz w:val="28"/>
          <w:szCs w:val="28"/>
        </w:rPr>
        <w:t xml:space="preserve"> </w:t>
      </w:r>
      <w:proofErr w:type="spellStart"/>
      <w:r>
        <w:rPr>
          <w:rFonts w:eastAsia="Times New Roman"/>
          <w:sz w:val="28"/>
          <w:szCs w:val="28"/>
        </w:rPr>
        <w:t>досягнуто</w:t>
      </w:r>
      <w:proofErr w:type="spellEnd"/>
      <w:r>
        <w:rPr>
          <w:rFonts w:eastAsia="Times New Roman"/>
          <w:sz w:val="28"/>
          <w:szCs w:val="28"/>
        </w:rPr>
        <w:t xml:space="preserve"> </w:t>
      </w:r>
      <w:proofErr w:type="spellStart"/>
      <w:r>
        <w:rPr>
          <w:rFonts w:eastAsia="Times New Roman"/>
          <w:sz w:val="28"/>
          <w:szCs w:val="28"/>
        </w:rPr>
        <w:t>домовленість</w:t>
      </w:r>
      <w:proofErr w:type="spellEnd"/>
      <w:r>
        <w:rPr>
          <w:rFonts w:eastAsia="Times New Roman"/>
          <w:sz w:val="28"/>
          <w:szCs w:val="28"/>
        </w:rPr>
        <w:t xml:space="preserve"> </w:t>
      </w:r>
      <w:proofErr w:type="spellStart"/>
      <w:r>
        <w:rPr>
          <w:rFonts w:eastAsia="Times New Roman"/>
          <w:sz w:val="28"/>
          <w:szCs w:val="28"/>
        </w:rPr>
        <w:t>недопущення</w:t>
      </w:r>
      <w:proofErr w:type="spellEnd"/>
      <w:r>
        <w:rPr>
          <w:rFonts w:eastAsia="Times New Roman"/>
          <w:sz w:val="28"/>
          <w:szCs w:val="28"/>
        </w:rPr>
        <w:t xml:space="preserve"> </w:t>
      </w:r>
      <w:proofErr w:type="spellStart"/>
      <w:r>
        <w:rPr>
          <w:rFonts w:eastAsia="Times New Roman"/>
          <w:sz w:val="28"/>
          <w:szCs w:val="28"/>
        </w:rPr>
        <w:t>застосування</w:t>
      </w:r>
      <w:proofErr w:type="spellEnd"/>
      <w:r>
        <w:rPr>
          <w:rFonts w:eastAsia="Times New Roman"/>
          <w:sz w:val="28"/>
          <w:szCs w:val="28"/>
        </w:rPr>
        <w:t xml:space="preserve"> до </w:t>
      </w:r>
      <w:proofErr w:type="spellStart"/>
      <w:r>
        <w:rPr>
          <w:rFonts w:eastAsia="Times New Roman"/>
          <w:sz w:val="28"/>
          <w:szCs w:val="28"/>
        </w:rPr>
        <w:t>кінцевих</w:t>
      </w:r>
      <w:proofErr w:type="spellEnd"/>
      <w:r>
        <w:rPr>
          <w:rFonts w:eastAsia="Times New Roman"/>
          <w:sz w:val="28"/>
          <w:szCs w:val="28"/>
        </w:rPr>
        <w:t xml:space="preserve"> </w:t>
      </w:r>
      <w:proofErr w:type="spellStart"/>
      <w:r>
        <w:rPr>
          <w:rFonts w:eastAsia="Times New Roman"/>
          <w:sz w:val="28"/>
          <w:szCs w:val="28"/>
        </w:rPr>
        <w:t>споживачів</w:t>
      </w:r>
      <w:proofErr w:type="spellEnd"/>
      <w:r>
        <w:rPr>
          <w:rFonts w:eastAsia="Times New Roman"/>
          <w:sz w:val="28"/>
          <w:szCs w:val="28"/>
        </w:rPr>
        <w:t xml:space="preserve"> </w:t>
      </w:r>
      <w:proofErr w:type="spellStart"/>
      <w:r>
        <w:rPr>
          <w:rFonts w:eastAsia="Times New Roman"/>
          <w:sz w:val="28"/>
          <w:szCs w:val="28"/>
        </w:rPr>
        <w:t>комунальних</w:t>
      </w:r>
      <w:proofErr w:type="spellEnd"/>
      <w:r>
        <w:rPr>
          <w:rFonts w:eastAsia="Times New Roman"/>
          <w:sz w:val="28"/>
          <w:szCs w:val="28"/>
        </w:rPr>
        <w:t xml:space="preserve"> послуг (</w:t>
      </w:r>
      <w:proofErr w:type="spellStart"/>
      <w:r>
        <w:rPr>
          <w:rFonts w:eastAsia="Times New Roman"/>
          <w:sz w:val="28"/>
          <w:szCs w:val="28"/>
        </w:rPr>
        <w:t>населення</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 xml:space="preserve"> на </w:t>
      </w:r>
      <w:proofErr w:type="spellStart"/>
      <w:r>
        <w:rPr>
          <w:rFonts w:eastAsia="Times New Roman"/>
          <w:sz w:val="28"/>
          <w:szCs w:val="28"/>
        </w:rPr>
        <w:t>послуги</w:t>
      </w:r>
      <w:proofErr w:type="spellEnd"/>
      <w:r>
        <w:rPr>
          <w:rFonts w:eastAsia="Times New Roman"/>
          <w:sz w:val="28"/>
          <w:szCs w:val="28"/>
        </w:rPr>
        <w:t xml:space="preserve"> з </w:t>
      </w:r>
      <w:proofErr w:type="spellStart"/>
      <w:r>
        <w:rPr>
          <w:rFonts w:eastAsia="Times New Roman"/>
          <w:sz w:val="28"/>
          <w:szCs w:val="28"/>
        </w:rPr>
        <w:t>постачання</w:t>
      </w:r>
      <w:proofErr w:type="spellEnd"/>
      <w:r>
        <w:rPr>
          <w:rFonts w:eastAsia="Times New Roman"/>
          <w:sz w:val="28"/>
          <w:szCs w:val="28"/>
        </w:rPr>
        <w:t xml:space="preserve"> </w:t>
      </w:r>
      <w:proofErr w:type="spellStart"/>
      <w:r>
        <w:rPr>
          <w:rFonts w:eastAsia="Times New Roman"/>
          <w:sz w:val="28"/>
          <w:szCs w:val="28"/>
        </w:rPr>
        <w:t>теплової</w:t>
      </w:r>
      <w:proofErr w:type="spellEnd"/>
      <w:r>
        <w:rPr>
          <w:rFonts w:eastAsia="Times New Roman"/>
          <w:sz w:val="28"/>
          <w:szCs w:val="28"/>
        </w:rPr>
        <w:t xml:space="preserve"> </w:t>
      </w:r>
      <w:proofErr w:type="spellStart"/>
      <w:r>
        <w:rPr>
          <w:rFonts w:eastAsia="Times New Roman"/>
          <w:sz w:val="28"/>
          <w:szCs w:val="28"/>
        </w:rPr>
        <w:t>енергії</w:t>
      </w:r>
      <w:proofErr w:type="spellEnd"/>
      <w:r>
        <w:rPr>
          <w:rFonts w:eastAsia="Times New Roman"/>
          <w:sz w:val="28"/>
          <w:szCs w:val="28"/>
        </w:rPr>
        <w:t xml:space="preserve"> та </w:t>
      </w:r>
      <w:proofErr w:type="spellStart"/>
      <w:r>
        <w:rPr>
          <w:rFonts w:eastAsia="Times New Roman"/>
          <w:sz w:val="28"/>
          <w:szCs w:val="28"/>
        </w:rPr>
        <w:t>постачання</w:t>
      </w:r>
      <w:proofErr w:type="spellEnd"/>
      <w:r>
        <w:rPr>
          <w:rFonts w:eastAsia="Times New Roman"/>
          <w:sz w:val="28"/>
          <w:szCs w:val="28"/>
        </w:rPr>
        <w:t xml:space="preserve"> </w:t>
      </w:r>
      <w:proofErr w:type="spellStart"/>
      <w:r>
        <w:rPr>
          <w:rFonts w:eastAsia="Times New Roman"/>
          <w:sz w:val="28"/>
          <w:szCs w:val="28"/>
        </w:rPr>
        <w:t>гарячої</w:t>
      </w:r>
      <w:proofErr w:type="spellEnd"/>
      <w:r>
        <w:rPr>
          <w:rFonts w:eastAsia="Times New Roman"/>
          <w:sz w:val="28"/>
          <w:szCs w:val="28"/>
        </w:rPr>
        <w:t xml:space="preserve"> води, </w:t>
      </w:r>
      <w:proofErr w:type="spellStart"/>
      <w:r>
        <w:rPr>
          <w:rFonts w:eastAsia="Times New Roman"/>
          <w:sz w:val="28"/>
          <w:szCs w:val="28"/>
        </w:rPr>
        <w:t>встановлених</w:t>
      </w:r>
      <w:proofErr w:type="spellEnd"/>
      <w:r>
        <w:rPr>
          <w:rFonts w:eastAsia="Times New Roman"/>
          <w:sz w:val="28"/>
          <w:szCs w:val="28"/>
        </w:rPr>
        <w:t xml:space="preserve"> </w:t>
      </w:r>
      <w:proofErr w:type="spellStart"/>
      <w:r>
        <w:rPr>
          <w:rFonts w:eastAsia="Times New Roman"/>
          <w:sz w:val="28"/>
          <w:szCs w:val="28"/>
        </w:rPr>
        <w:t>уповноваженими</w:t>
      </w:r>
      <w:proofErr w:type="spellEnd"/>
      <w:r>
        <w:rPr>
          <w:rFonts w:eastAsia="Times New Roman"/>
          <w:sz w:val="28"/>
          <w:szCs w:val="28"/>
        </w:rPr>
        <w:t xml:space="preserve"> органами, </w:t>
      </w:r>
      <w:proofErr w:type="spellStart"/>
      <w:r>
        <w:rPr>
          <w:rFonts w:eastAsia="Times New Roman"/>
          <w:sz w:val="28"/>
          <w:szCs w:val="28"/>
        </w:rPr>
        <w:t>розмір</w:t>
      </w:r>
      <w:proofErr w:type="spellEnd"/>
      <w:r>
        <w:rPr>
          <w:rFonts w:eastAsia="Times New Roman"/>
          <w:sz w:val="28"/>
          <w:szCs w:val="28"/>
        </w:rPr>
        <w:t xml:space="preserve"> </w:t>
      </w:r>
      <w:proofErr w:type="spellStart"/>
      <w:r>
        <w:rPr>
          <w:rFonts w:eastAsia="Times New Roman"/>
          <w:sz w:val="28"/>
          <w:szCs w:val="28"/>
        </w:rPr>
        <w:t>яких</w:t>
      </w:r>
      <w:proofErr w:type="spellEnd"/>
      <w:r>
        <w:rPr>
          <w:rFonts w:eastAsia="Times New Roman"/>
          <w:sz w:val="28"/>
          <w:szCs w:val="28"/>
        </w:rPr>
        <w:t xml:space="preserve"> </w:t>
      </w:r>
      <w:proofErr w:type="spellStart"/>
      <w:r>
        <w:rPr>
          <w:rFonts w:eastAsia="Times New Roman"/>
          <w:sz w:val="28"/>
          <w:szCs w:val="28"/>
        </w:rPr>
        <w:t>перевищуватиме</w:t>
      </w:r>
      <w:proofErr w:type="spellEnd"/>
      <w:r>
        <w:rPr>
          <w:rFonts w:eastAsia="Times New Roman"/>
          <w:sz w:val="28"/>
          <w:szCs w:val="28"/>
        </w:rPr>
        <w:t xml:space="preserve"> </w:t>
      </w:r>
      <w:proofErr w:type="spellStart"/>
      <w:r>
        <w:rPr>
          <w:rFonts w:eastAsia="Times New Roman"/>
          <w:sz w:val="28"/>
          <w:szCs w:val="28"/>
        </w:rPr>
        <w:t>розмір</w:t>
      </w:r>
      <w:proofErr w:type="spellEnd"/>
      <w:r>
        <w:rPr>
          <w:rFonts w:eastAsia="Times New Roman"/>
          <w:sz w:val="28"/>
          <w:szCs w:val="28"/>
        </w:rPr>
        <w:t xml:space="preserve"> </w:t>
      </w:r>
      <w:proofErr w:type="spellStart"/>
      <w:r>
        <w:rPr>
          <w:rFonts w:eastAsia="Times New Roman"/>
          <w:sz w:val="28"/>
          <w:szCs w:val="28"/>
        </w:rPr>
        <w:t>тарифів</w:t>
      </w:r>
      <w:proofErr w:type="spellEnd"/>
      <w:r>
        <w:rPr>
          <w:rFonts w:eastAsia="Times New Roman"/>
          <w:sz w:val="28"/>
          <w:szCs w:val="28"/>
        </w:rPr>
        <w:t xml:space="preserve"> на </w:t>
      </w:r>
      <w:proofErr w:type="spellStart"/>
      <w:r>
        <w:rPr>
          <w:rFonts w:eastAsia="Times New Roman"/>
          <w:sz w:val="28"/>
          <w:szCs w:val="28"/>
        </w:rPr>
        <w:t>вказані</w:t>
      </w:r>
      <w:proofErr w:type="spellEnd"/>
      <w:r>
        <w:rPr>
          <w:rFonts w:eastAsia="Times New Roman"/>
          <w:sz w:val="28"/>
          <w:szCs w:val="28"/>
        </w:rPr>
        <w:t xml:space="preserve"> </w:t>
      </w:r>
      <w:proofErr w:type="spellStart"/>
      <w:r>
        <w:rPr>
          <w:rFonts w:eastAsia="Times New Roman"/>
          <w:sz w:val="28"/>
          <w:szCs w:val="28"/>
        </w:rPr>
        <w:t>комунальні</w:t>
      </w:r>
      <w:proofErr w:type="spellEnd"/>
      <w:r>
        <w:rPr>
          <w:rFonts w:eastAsia="Times New Roman"/>
          <w:sz w:val="28"/>
          <w:szCs w:val="28"/>
        </w:rPr>
        <w:t xml:space="preserve"> </w:t>
      </w:r>
      <w:proofErr w:type="spellStart"/>
      <w:r>
        <w:rPr>
          <w:rFonts w:eastAsia="Times New Roman"/>
          <w:sz w:val="28"/>
          <w:szCs w:val="28"/>
        </w:rPr>
        <w:t>послуги</w:t>
      </w:r>
      <w:proofErr w:type="spellEnd"/>
      <w:r>
        <w:rPr>
          <w:rFonts w:eastAsia="Times New Roman"/>
          <w:sz w:val="28"/>
          <w:szCs w:val="28"/>
        </w:rPr>
        <w:t xml:space="preserve">, </w:t>
      </w:r>
      <w:proofErr w:type="spellStart"/>
      <w:r>
        <w:rPr>
          <w:rFonts w:eastAsia="Times New Roman"/>
          <w:sz w:val="28"/>
          <w:szCs w:val="28"/>
        </w:rPr>
        <w:t>що</w:t>
      </w:r>
      <w:proofErr w:type="spellEnd"/>
      <w:r>
        <w:rPr>
          <w:rFonts w:eastAsia="Times New Roman"/>
          <w:sz w:val="28"/>
          <w:szCs w:val="28"/>
        </w:rPr>
        <w:t xml:space="preserve"> </w:t>
      </w:r>
      <w:proofErr w:type="spellStart"/>
      <w:r>
        <w:rPr>
          <w:rFonts w:eastAsia="Times New Roman"/>
          <w:sz w:val="28"/>
          <w:szCs w:val="28"/>
        </w:rPr>
        <w:t>застосовувалися</w:t>
      </w:r>
      <w:proofErr w:type="spellEnd"/>
      <w:r>
        <w:rPr>
          <w:rFonts w:eastAsia="Times New Roman"/>
          <w:sz w:val="28"/>
          <w:szCs w:val="28"/>
        </w:rPr>
        <w:t xml:space="preserve"> до </w:t>
      </w:r>
      <w:proofErr w:type="spellStart"/>
      <w:r>
        <w:rPr>
          <w:rFonts w:eastAsia="Times New Roman"/>
          <w:sz w:val="28"/>
          <w:szCs w:val="28"/>
        </w:rPr>
        <w:t>відповідних</w:t>
      </w:r>
      <w:proofErr w:type="spellEnd"/>
      <w:r>
        <w:rPr>
          <w:rFonts w:eastAsia="Times New Roman"/>
          <w:sz w:val="28"/>
          <w:szCs w:val="28"/>
        </w:rPr>
        <w:t xml:space="preserve"> </w:t>
      </w:r>
      <w:proofErr w:type="spellStart"/>
      <w:r>
        <w:rPr>
          <w:rFonts w:eastAsia="Times New Roman"/>
          <w:sz w:val="28"/>
          <w:szCs w:val="28"/>
        </w:rPr>
        <w:t>споживачів</w:t>
      </w:r>
      <w:proofErr w:type="spellEnd"/>
      <w:r>
        <w:rPr>
          <w:rFonts w:eastAsia="Times New Roman"/>
          <w:sz w:val="28"/>
          <w:szCs w:val="28"/>
        </w:rPr>
        <w:t xml:space="preserve"> </w:t>
      </w:r>
      <w:proofErr w:type="gramStart"/>
      <w:r>
        <w:rPr>
          <w:rFonts w:eastAsia="Times New Roman"/>
          <w:sz w:val="28"/>
          <w:szCs w:val="28"/>
        </w:rPr>
        <w:t>в</w:t>
      </w:r>
      <w:proofErr w:type="gramEnd"/>
      <w:r>
        <w:rPr>
          <w:rFonts w:eastAsia="Times New Roman"/>
          <w:sz w:val="28"/>
          <w:szCs w:val="28"/>
        </w:rPr>
        <w:t xml:space="preserve"> </w:t>
      </w:r>
      <w:proofErr w:type="spellStart"/>
      <w:r>
        <w:rPr>
          <w:rFonts w:eastAsia="Times New Roman"/>
          <w:sz w:val="28"/>
          <w:szCs w:val="28"/>
        </w:rPr>
        <w:t>кінці</w:t>
      </w:r>
      <w:proofErr w:type="spellEnd"/>
      <w:r>
        <w:rPr>
          <w:rFonts w:eastAsia="Times New Roman"/>
          <w:sz w:val="28"/>
          <w:szCs w:val="28"/>
        </w:rPr>
        <w:t xml:space="preserve"> </w:t>
      </w:r>
      <w:proofErr w:type="spellStart"/>
      <w:r>
        <w:rPr>
          <w:rFonts w:eastAsia="Times New Roman"/>
          <w:sz w:val="28"/>
          <w:szCs w:val="28"/>
        </w:rPr>
        <w:t>опалювального</w:t>
      </w:r>
      <w:proofErr w:type="spellEnd"/>
      <w:r>
        <w:rPr>
          <w:rFonts w:eastAsia="Times New Roman"/>
          <w:sz w:val="28"/>
          <w:szCs w:val="28"/>
        </w:rPr>
        <w:t xml:space="preserve"> </w:t>
      </w:r>
      <w:proofErr w:type="spellStart"/>
      <w:r>
        <w:rPr>
          <w:rFonts w:eastAsia="Times New Roman"/>
          <w:sz w:val="28"/>
          <w:szCs w:val="28"/>
        </w:rPr>
        <w:t>періоду</w:t>
      </w:r>
      <w:proofErr w:type="spellEnd"/>
      <w:r>
        <w:rPr>
          <w:rFonts w:eastAsia="Times New Roman"/>
          <w:sz w:val="28"/>
          <w:szCs w:val="28"/>
        </w:rPr>
        <w:t xml:space="preserve"> 2020-2021 </w:t>
      </w:r>
      <w:proofErr w:type="spellStart"/>
      <w:r>
        <w:rPr>
          <w:rFonts w:eastAsia="Times New Roman"/>
          <w:sz w:val="28"/>
          <w:szCs w:val="28"/>
        </w:rPr>
        <w:t>років</w:t>
      </w:r>
      <w:proofErr w:type="spellEnd"/>
      <w:r>
        <w:rPr>
          <w:rFonts w:eastAsia="Times New Roman"/>
          <w:sz w:val="28"/>
          <w:szCs w:val="28"/>
        </w:rPr>
        <w:t xml:space="preserve">, з метою </w:t>
      </w:r>
      <w:proofErr w:type="spellStart"/>
      <w:r>
        <w:rPr>
          <w:rFonts w:eastAsia="Times New Roman"/>
          <w:sz w:val="28"/>
          <w:szCs w:val="28"/>
        </w:rPr>
        <w:t>створення</w:t>
      </w:r>
      <w:proofErr w:type="spellEnd"/>
      <w:r>
        <w:rPr>
          <w:rFonts w:eastAsia="Times New Roman"/>
          <w:sz w:val="28"/>
          <w:szCs w:val="28"/>
        </w:rPr>
        <w:t xml:space="preserve"> умов для забезпечення </w:t>
      </w:r>
      <w:proofErr w:type="spellStart"/>
      <w:r>
        <w:rPr>
          <w:rFonts w:eastAsia="Times New Roman"/>
          <w:sz w:val="28"/>
          <w:szCs w:val="28"/>
        </w:rPr>
        <w:t>протягом</w:t>
      </w:r>
      <w:proofErr w:type="spellEnd"/>
      <w:r>
        <w:rPr>
          <w:rFonts w:eastAsia="Times New Roman"/>
          <w:sz w:val="28"/>
          <w:szCs w:val="28"/>
        </w:rPr>
        <w:t xml:space="preserve"> </w:t>
      </w:r>
      <w:proofErr w:type="spellStart"/>
      <w:r>
        <w:rPr>
          <w:rFonts w:eastAsia="Times New Roman"/>
          <w:sz w:val="28"/>
          <w:szCs w:val="28"/>
        </w:rPr>
        <w:t>опалювального</w:t>
      </w:r>
      <w:proofErr w:type="spellEnd"/>
      <w:r>
        <w:rPr>
          <w:rFonts w:eastAsia="Times New Roman"/>
          <w:sz w:val="28"/>
          <w:szCs w:val="28"/>
        </w:rPr>
        <w:t xml:space="preserve"> </w:t>
      </w:r>
      <w:proofErr w:type="spellStart"/>
      <w:r>
        <w:rPr>
          <w:rFonts w:eastAsia="Times New Roman"/>
          <w:sz w:val="28"/>
          <w:szCs w:val="28"/>
        </w:rPr>
        <w:t>періоду</w:t>
      </w:r>
      <w:proofErr w:type="spellEnd"/>
      <w:r>
        <w:rPr>
          <w:rFonts w:eastAsia="Times New Roman"/>
          <w:sz w:val="28"/>
          <w:szCs w:val="28"/>
        </w:rPr>
        <w:t xml:space="preserve"> 2021-2022 </w:t>
      </w:r>
      <w:proofErr w:type="spellStart"/>
      <w:r>
        <w:rPr>
          <w:rFonts w:eastAsia="Times New Roman"/>
          <w:sz w:val="28"/>
          <w:szCs w:val="28"/>
        </w:rPr>
        <w:t>років</w:t>
      </w:r>
      <w:proofErr w:type="spellEnd"/>
      <w:r>
        <w:rPr>
          <w:rFonts w:eastAsia="Times New Roman"/>
          <w:sz w:val="28"/>
          <w:szCs w:val="28"/>
        </w:rPr>
        <w:t xml:space="preserve"> </w:t>
      </w:r>
      <w:proofErr w:type="spellStart"/>
      <w:r>
        <w:rPr>
          <w:rFonts w:eastAsia="Times New Roman"/>
          <w:sz w:val="28"/>
          <w:szCs w:val="28"/>
        </w:rPr>
        <w:t>безперервного</w:t>
      </w:r>
      <w:proofErr w:type="spellEnd"/>
      <w:r>
        <w:rPr>
          <w:rFonts w:eastAsia="Times New Roman"/>
          <w:sz w:val="28"/>
          <w:szCs w:val="28"/>
        </w:rPr>
        <w:t xml:space="preserve"> </w:t>
      </w:r>
      <w:proofErr w:type="spellStart"/>
      <w:r>
        <w:rPr>
          <w:rFonts w:eastAsia="Times New Roman"/>
          <w:sz w:val="28"/>
          <w:szCs w:val="28"/>
        </w:rPr>
        <w:t>надання</w:t>
      </w:r>
      <w:proofErr w:type="spellEnd"/>
      <w:r>
        <w:rPr>
          <w:rFonts w:eastAsia="Times New Roman"/>
          <w:sz w:val="28"/>
          <w:szCs w:val="28"/>
        </w:rPr>
        <w:t xml:space="preserve"> в </w:t>
      </w:r>
      <w:proofErr w:type="spellStart"/>
      <w:r>
        <w:rPr>
          <w:rFonts w:eastAsia="Times New Roman"/>
          <w:sz w:val="28"/>
          <w:szCs w:val="28"/>
        </w:rPr>
        <w:t>смт</w:t>
      </w:r>
      <w:proofErr w:type="spellEnd"/>
      <w:r>
        <w:rPr>
          <w:rFonts w:eastAsia="Times New Roman"/>
          <w:sz w:val="28"/>
          <w:szCs w:val="28"/>
        </w:rPr>
        <w:t xml:space="preserve"> </w:t>
      </w:r>
      <w:proofErr w:type="spellStart"/>
      <w:r>
        <w:rPr>
          <w:rFonts w:eastAsia="Times New Roman"/>
          <w:sz w:val="28"/>
          <w:szCs w:val="28"/>
        </w:rPr>
        <w:t>Срібне</w:t>
      </w:r>
      <w:proofErr w:type="spellEnd"/>
      <w:r>
        <w:rPr>
          <w:rFonts w:eastAsia="Times New Roman"/>
          <w:sz w:val="28"/>
          <w:szCs w:val="28"/>
        </w:rPr>
        <w:t xml:space="preserve"> послуг з </w:t>
      </w:r>
      <w:proofErr w:type="spellStart"/>
      <w:r>
        <w:rPr>
          <w:rFonts w:eastAsia="Times New Roman"/>
          <w:sz w:val="28"/>
          <w:szCs w:val="28"/>
        </w:rPr>
        <w:t>постачання</w:t>
      </w:r>
      <w:proofErr w:type="spellEnd"/>
      <w:r>
        <w:rPr>
          <w:rFonts w:eastAsia="Times New Roman"/>
          <w:sz w:val="28"/>
          <w:szCs w:val="28"/>
        </w:rPr>
        <w:t xml:space="preserve"> </w:t>
      </w:r>
      <w:proofErr w:type="spellStart"/>
      <w:r>
        <w:rPr>
          <w:rFonts w:eastAsia="Times New Roman"/>
          <w:sz w:val="28"/>
          <w:szCs w:val="28"/>
        </w:rPr>
        <w:t>теплової</w:t>
      </w:r>
      <w:proofErr w:type="spellEnd"/>
      <w:r>
        <w:rPr>
          <w:rFonts w:eastAsia="Times New Roman"/>
          <w:sz w:val="28"/>
          <w:szCs w:val="28"/>
        </w:rPr>
        <w:t xml:space="preserve"> </w:t>
      </w:r>
      <w:proofErr w:type="spellStart"/>
      <w:r>
        <w:rPr>
          <w:rFonts w:eastAsia="Times New Roman"/>
          <w:sz w:val="28"/>
          <w:szCs w:val="28"/>
        </w:rPr>
        <w:t>енергії</w:t>
      </w:r>
      <w:proofErr w:type="spellEnd"/>
      <w:r>
        <w:rPr>
          <w:rFonts w:eastAsia="Times New Roman"/>
          <w:sz w:val="28"/>
          <w:szCs w:val="28"/>
        </w:rPr>
        <w:t xml:space="preserve"> </w:t>
      </w:r>
      <w:proofErr w:type="spellStart"/>
      <w:r>
        <w:rPr>
          <w:rFonts w:eastAsia="Times New Roman"/>
          <w:sz w:val="28"/>
          <w:szCs w:val="28"/>
        </w:rPr>
        <w:t>виконавцем</w:t>
      </w:r>
      <w:proofErr w:type="spellEnd"/>
      <w:r>
        <w:rPr>
          <w:rFonts w:eastAsia="Times New Roman"/>
          <w:sz w:val="28"/>
          <w:szCs w:val="28"/>
        </w:rPr>
        <w:t xml:space="preserve"> </w:t>
      </w:r>
      <w:proofErr w:type="spellStart"/>
      <w:r>
        <w:rPr>
          <w:rFonts w:eastAsia="Times New Roman"/>
          <w:sz w:val="28"/>
          <w:szCs w:val="28"/>
        </w:rPr>
        <w:t>цих</w:t>
      </w:r>
      <w:proofErr w:type="spellEnd"/>
      <w:r>
        <w:rPr>
          <w:rFonts w:eastAsia="Times New Roman"/>
          <w:sz w:val="28"/>
          <w:szCs w:val="28"/>
        </w:rPr>
        <w:t xml:space="preserve"> послуг, селищна  рада </w:t>
      </w:r>
      <w:proofErr w:type="spellStart"/>
      <w:r w:rsidRPr="00281043">
        <w:rPr>
          <w:rFonts w:eastAsia="Times New Roman"/>
          <w:b/>
          <w:sz w:val="28"/>
          <w:szCs w:val="28"/>
        </w:rPr>
        <w:t>вирішила</w:t>
      </w:r>
      <w:proofErr w:type="spellEnd"/>
      <w:r w:rsidRPr="00281043">
        <w:rPr>
          <w:rFonts w:eastAsia="Times New Roman"/>
          <w:b/>
          <w:sz w:val="28"/>
          <w:szCs w:val="28"/>
        </w:rPr>
        <w:t>:</w:t>
      </w:r>
    </w:p>
    <w:p w:rsidR="008940F4" w:rsidRDefault="008940F4" w:rsidP="008940F4">
      <w:pPr>
        <w:jc w:val="center"/>
        <w:rPr>
          <w:sz w:val="20"/>
          <w:szCs w:val="20"/>
        </w:rPr>
      </w:pPr>
      <w:bookmarkStart w:id="0" w:name="page2"/>
      <w:bookmarkEnd w:id="0"/>
    </w:p>
    <w:p w:rsidR="008940F4" w:rsidRDefault="008940F4" w:rsidP="008940F4">
      <w:pPr>
        <w:spacing w:line="133" w:lineRule="exact"/>
        <w:rPr>
          <w:sz w:val="20"/>
          <w:szCs w:val="20"/>
        </w:rPr>
      </w:pPr>
    </w:p>
    <w:p w:rsidR="008940F4" w:rsidRPr="00281043" w:rsidRDefault="008940F4" w:rsidP="008940F4">
      <w:pPr>
        <w:ind w:firstLine="720"/>
        <w:jc w:val="both"/>
        <w:rPr>
          <w:sz w:val="28"/>
          <w:szCs w:val="28"/>
        </w:rPr>
      </w:pPr>
      <w:r>
        <w:rPr>
          <w:rFonts w:eastAsia="Times New Roman"/>
          <w:sz w:val="28"/>
          <w:szCs w:val="28"/>
        </w:rPr>
        <w:lastRenderedPageBreak/>
        <w:t xml:space="preserve">1. </w:t>
      </w:r>
      <w:r w:rsidRPr="00281043">
        <w:rPr>
          <w:rFonts w:eastAsia="Times New Roman"/>
          <w:sz w:val="28"/>
          <w:szCs w:val="28"/>
        </w:rPr>
        <w:t xml:space="preserve">Затвердити </w:t>
      </w:r>
      <w:proofErr w:type="spellStart"/>
      <w:r w:rsidRPr="00281043">
        <w:rPr>
          <w:rFonts w:eastAsia="Times New Roman"/>
          <w:sz w:val="28"/>
          <w:szCs w:val="28"/>
        </w:rPr>
        <w:t>Програму</w:t>
      </w:r>
      <w:proofErr w:type="spellEnd"/>
      <w:r w:rsidRPr="00281043">
        <w:rPr>
          <w:rFonts w:eastAsia="Times New Roman"/>
          <w:sz w:val="28"/>
          <w:szCs w:val="28"/>
        </w:rPr>
        <w:t xml:space="preserve"> </w:t>
      </w:r>
      <w:proofErr w:type="spellStart"/>
      <w:r w:rsidRPr="00281043">
        <w:rPr>
          <w:sz w:val="28"/>
          <w:szCs w:val="28"/>
        </w:rPr>
        <w:t>відшкодування</w:t>
      </w:r>
      <w:proofErr w:type="spellEnd"/>
      <w:r w:rsidRPr="00281043">
        <w:rPr>
          <w:sz w:val="28"/>
          <w:szCs w:val="28"/>
        </w:rPr>
        <w:t xml:space="preserve"> </w:t>
      </w:r>
      <w:proofErr w:type="spellStart"/>
      <w:r w:rsidRPr="00281043">
        <w:rPr>
          <w:sz w:val="28"/>
          <w:szCs w:val="28"/>
        </w:rPr>
        <w:t>втрат</w:t>
      </w:r>
      <w:proofErr w:type="spellEnd"/>
      <w:r w:rsidRPr="00281043">
        <w:rPr>
          <w:sz w:val="28"/>
          <w:szCs w:val="28"/>
        </w:rPr>
        <w:t xml:space="preserve"> </w:t>
      </w:r>
      <w:proofErr w:type="spellStart"/>
      <w:proofErr w:type="gramStart"/>
      <w:r w:rsidRPr="00281043">
        <w:rPr>
          <w:sz w:val="28"/>
          <w:szCs w:val="28"/>
        </w:rPr>
        <w:t>п</w:t>
      </w:r>
      <w:proofErr w:type="gramEnd"/>
      <w:r w:rsidRPr="00281043">
        <w:rPr>
          <w:sz w:val="28"/>
          <w:szCs w:val="28"/>
        </w:rPr>
        <w:t>ідприємств</w:t>
      </w:r>
      <w:r>
        <w:rPr>
          <w:sz w:val="28"/>
          <w:szCs w:val="28"/>
        </w:rPr>
        <w:t>а</w:t>
      </w:r>
      <w:proofErr w:type="spellEnd"/>
      <w:r w:rsidRPr="00281043">
        <w:rPr>
          <w:sz w:val="28"/>
          <w:szCs w:val="28"/>
        </w:rPr>
        <w:t xml:space="preserve">, </w:t>
      </w:r>
      <w:proofErr w:type="spellStart"/>
      <w:r w:rsidRPr="00281043">
        <w:rPr>
          <w:sz w:val="28"/>
          <w:szCs w:val="28"/>
        </w:rPr>
        <w:t>зумовлених</w:t>
      </w:r>
      <w:proofErr w:type="spellEnd"/>
      <w:r w:rsidRPr="00281043">
        <w:rPr>
          <w:sz w:val="28"/>
          <w:szCs w:val="28"/>
        </w:rPr>
        <w:t xml:space="preserve"> </w:t>
      </w:r>
      <w:proofErr w:type="spellStart"/>
      <w:r w:rsidRPr="00281043">
        <w:rPr>
          <w:sz w:val="28"/>
          <w:szCs w:val="28"/>
        </w:rPr>
        <w:t>різницею</w:t>
      </w:r>
      <w:proofErr w:type="spellEnd"/>
      <w:r w:rsidRPr="00281043">
        <w:rPr>
          <w:sz w:val="28"/>
          <w:szCs w:val="28"/>
        </w:rPr>
        <w:t xml:space="preserve"> </w:t>
      </w:r>
      <w:proofErr w:type="spellStart"/>
      <w:r w:rsidRPr="00281043">
        <w:rPr>
          <w:sz w:val="28"/>
          <w:szCs w:val="28"/>
        </w:rPr>
        <w:t>між</w:t>
      </w:r>
      <w:proofErr w:type="spellEnd"/>
      <w:r w:rsidRPr="00281043">
        <w:rPr>
          <w:sz w:val="28"/>
          <w:szCs w:val="28"/>
        </w:rPr>
        <w:t xml:space="preserve"> </w:t>
      </w:r>
      <w:proofErr w:type="spellStart"/>
      <w:r w:rsidRPr="00281043">
        <w:rPr>
          <w:sz w:val="28"/>
          <w:szCs w:val="28"/>
        </w:rPr>
        <w:t>розмірами</w:t>
      </w:r>
      <w:proofErr w:type="spellEnd"/>
      <w:r w:rsidRPr="00281043">
        <w:rPr>
          <w:sz w:val="28"/>
          <w:szCs w:val="28"/>
        </w:rPr>
        <w:t xml:space="preserve"> </w:t>
      </w:r>
      <w:proofErr w:type="spellStart"/>
      <w:r w:rsidRPr="00281043">
        <w:rPr>
          <w:sz w:val="28"/>
          <w:szCs w:val="28"/>
        </w:rPr>
        <w:t>економічно</w:t>
      </w:r>
      <w:proofErr w:type="spellEnd"/>
      <w:r w:rsidRPr="00281043">
        <w:rPr>
          <w:sz w:val="28"/>
          <w:szCs w:val="28"/>
        </w:rPr>
        <w:t xml:space="preserve"> </w:t>
      </w:r>
      <w:proofErr w:type="spellStart"/>
      <w:r w:rsidRPr="00281043">
        <w:rPr>
          <w:sz w:val="28"/>
          <w:szCs w:val="28"/>
        </w:rPr>
        <w:t>обґрунтованих</w:t>
      </w:r>
      <w:proofErr w:type="spellEnd"/>
      <w:r w:rsidRPr="00281043">
        <w:rPr>
          <w:sz w:val="28"/>
          <w:szCs w:val="28"/>
        </w:rPr>
        <w:t xml:space="preserve"> та </w:t>
      </w:r>
      <w:proofErr w:type="spellStart"/>
      <w:r w:rsidRPr="00281043">
        <w:rPr>
          <w:sz w:val="28"/>
          <w:szCs w:val="28"/>
        </w:rPr>
        <w:t>застосованих</w:t>
      </w:r>
      <w:proofErr w:type="spellEnd"/>
      <w:r w:rsidRPr="00281043">
        <w:rPr>
          <w:sz w:val="28"/>
          <w:szCs w:val="28"/>
        </w:rPr>
        <w:t xml:space="preserve"> </w:t>
      </w:r>
      <w:proofErr w:type="spellStart"/>
      <w:r w:rsidRPr="00281043">
        <w:rPr>
          <w:sz w:val="28"/>
          <w:szCs w:val="28"/>
        </w:rPr>
        <w:t>тарифів</w:t>
      </w:r>
      <w:proofErr w:type="spellEnd"/>
      <w:r w:rsidRPr="00281043">
        <w:rPr>
          <w:sz w:val="28"/>
          <w:szCs w:val="28"/>
        </w:rPr>
        <w:t xml:space="preserve"> на </w:t>
      </w:r>
      <w:proofErr w:type="spellStart"/>
      <w:r w:rsidRPr="00281043">
        <w:rPr>
          <w:sz w:val="28"/>
          <w:szCs w:val="28"/>
        </w:rPr>
        <w:t>послуги</w:t>
      </w:r>
      <w:proofErr w:type="spellEnd"/>
      <w:r w:rsidRPr="00281043">
        <w:rPr>
          <w:sz w:val="28"/>
          <w:szCs w:val="28"/>
        </w:rPr>
        <w:t xml:space="preserve"> з </w:t>
      </w:r>
      <w:proofErr w:type="spellStart"/>
      <w:r w:rsidRPr="00281043">
        <w:rPr>
          <w:sz w:val="28"/>
          <w:szCs w:val="28"/>
        </w:rPr>
        <w:t>постачання</w:t>
      </w:r>
      <w:proofErr w:type="spellEnd"/>
      <w:r w:rsidRPr="00281043">
        <w:rPr>
          <w:sz w:val="28"/>
          <w:szCs w:val="28"/>
        </w:rPr>
        <w:t xml:space="preserve"> </w:t>
      </w:r>
      <w:proofErr w:type="spellStart"/>
      <w:r w:rsidRPr="00281043">
        <w:rPr>
          <w:sz w:val="28"/>
          <w:szCs w:val="28"/>
        </w:rPr>
        <w:t>теплової</w:t>
      </w:r>
      <w:proofErr w:type="spellEnd"/>
      <w:r w:rsidRPr="00281043">
        <w:rPr>
          <w:sz w:val="28"/>
          <w:szCs w:val="28"/>
        </w:rPr>
        <w:t xml:space="preserve"> </w:t>
      </w:r>
      <w:proofErr w:type="spellStart"/>
      <w:r w:rsidRPr="00281043">
        <w:rPr>
          <w:sz w:val="28"/>
          <w:szCs w:val="28"/>
        </w:rPr>
        <w:t>енергії</w:t>
      </w:r>
      <w:proofErr w:type="spellEnd"/>
      <w:r w:rsidRPr="00281043">
        <w:rPr>
          <w:sz w:val="28"/>
          <w:szCs w:val="28"/>
        </w:rPr>
        <w:t xml:space="preserve"> для потреб </w:t>
      </w:r>
      <w:proofErr w:type="spellStart"/>
      <w:r w:rsidRPr="00281043">
        <w:rPr>
          <w:sz w:val="28"/>
          <w:szCs w:val="28"/>
        </w:rPr>
        <w:t>населення</w:t>
      </w:r>
      <w:proofErr w:type="spellEnd"/>
      <w:r w:rsidRPr="00281043">
        <w:rPr>
          <w:sz w:val="28"/>
          <w:szCs w:val="28"/>
        </w:rPr>
        <w:t xml:space="preserve"> </w:t>
      </w:r>
      <w:proofErr w:type="spellStart"/>
      <w:r w:rsidRPr="00281043">
        <w:rPr>
          <w:sz w:val="28"/>
          <w:szCs w:val="28"/>
        </w:rPr>
        <w:t>смт</w:t>
      </w:r>
      <w:proofErr w:type="spellEnd"/>
      <w:r w:rsidRPr="00281043">
        <w:rPr>
          <w:sz w:val="28"/>
          <w:szCs w:val="28"/>
        </w:rPr>
        <w:t xml:space="preserve"> </w:t>
      </w:r>
      <w:proofErr w:type="spellStart"/>
      <w:r w:rsidRPr="00281043">
        <w:rPr>
          <w:sz w:val="28"/>
          <w:szCs w:val="28"/>
        </w:rPr>
        <w:t>Срібне</w:t>
      </w:r>
      <w:proofErr w:type="spellEnd"/>
      <w:r w:rsidRPr="00281043">
        <w:rPr>
          <w:sz w:val="28"/>
          <w:szCs w:val="28"/>
        </w:rPr>
        <w:t xml:space="preserve"> в </w:t>
      </w:r>
      <w:proofErr w:type="spellStart"/>
      <w:r w:rsidRPr="00281043">
        <w:rPr>
          <w:sz w:val="28"/>
          <w:szCs w:val="28"/>
        </w:rPr>
        <w:t>опалювальному</w:t>
      </w:r>
      <w:proofErr w:type="spellEnd"/>
      <w:r w:rsidRPr="00281043">
        <w:rPr>
          <w:sz w:val="28"/>
          <w:szCs w:val="28"/>
        </w:rPr>
        <w:t xml:space="preserve"> </w:t>
      </w:r>
      <w:proofErr w:type="spellStart"/>
      <w:r w:rsidRPr="00281043">
        <w:rPr>
          <w:sz w:val="28"/>
          <w:szCs w:val="28"/>
        </w:rPr>
        <w:t>періоді</w:t>
      </w:r>
      <w:proofErr w:type="spellEnd"/>
      <w:r w:rsidRPr="00281043">
        <w:rPr>
          <w:sz w:val="28"/>
          <w:szCs w:val="28"/>
        </w:rPr>
        <w:t xml:space="preserve"> </w:t>
      </w:r>
      <w:r w:rsidRPr="003D2667">
        <w:rPr>
          <w:sz w:val="28"/>
          <w:szCs w:val="28"/>
        </w:rPr>
        <w:t xml:space="preserve">2021 – 2022 </w:t>
      </w:r>
      <w:proofErr w:type="spellStart"/>
      <w:r w:rsidRPr="003D2667">
        <w:rPr>
          <w:sz w:val="28"/>
          <w:szCs w:val="28"/>
        </w:rPr>
        <w:t>років</w:t>
      </w:r>
      <w:proofErr w:type="spellEnd"/>
      <w:r>
        <w:rPr>
          <w:rFonts w:eastAsia="Times New Roman"/>
          <w:sz w:val="28"/>
          <w:szCs w:val="28"/>
        </w:rPr>
        <w:t xml:space="preserve"> (</w:t>
      </w:r>
      <w:proofErr w:type="spellStart"/>
      <w:r>
        <w:rPr>
          <w:rFonts w:eastAsia="Times New Roman"/>
          <w:sz w:val="28"/>
          <w:szCs w:val="28"/>
        </w:rPr>
        <w:t>далі</w:t>
      </w:r>
      <w:proofErr w:type="spellEnd"/>
      <w:r>
        <w:rPr>
          <w:rFonts w:eastAsia="Times New Roman"/>
          <w:sz w:val="28"/>
          <w:szCs w:val="28"/>
        </w:rPr>
        <w:t xml:space="preserve"> – </w:t>
      </w:r>
      <w:proofErr w:type="spellStart"/>
      <w:r>
        <w:rPr>
          <w:rFonts w:eastAsia="Times New Roman"/>
          <w:sz w:val="28"/>
          <w:szCs w:val="28"/>
        </w:rPr>
        <w:t>Програма</w:t>
      </w:r>
      <w:proofErr w:type="spellEnd"/>
      <w:r>
        <w:rPr>
          <w:rFonts w:eastAsia="Times New Roman"/>
          <w:sz w:val="28"/>
          <w:szCs w:val="28"/>
        </w:rPr>
        <w:t xml:space="preserve">), </w:t>
      </w:r>
      <w:proofErr w:type="spellStart"/>
      <w:r>
        <w:rPr>
          <w:rFonts w:eastAsia="Times New Roman"/>
          <w:sz w:val="28"/>
          <w:szCs w:val="28"/>
        </w:rPr>
        <w:t>згідно</w:t>
      </w:r>
      <w:proofErr w:type="spellEnd"/>
      <w:r>
        <w:rPr>
          <w:rFonts w:eastAsia="Times New Roman"/>
          <w:sz w:val="28"/>
          <w:szCs w:val="28"/>
        </w:rPr>
        <w:t xml:space="preserve"> з </w:t>
      </w:r>
      <w:proofErr w:type="spellStart"/>
      <w:r>
        <w:rPr>
          <w:rFonts w:eastAsia="Times New Roman"/>
          <w:sz w:val="28"/>
          <w:szCs w:val="28"/>
        </w:rPr>
        <w:t>додатком</w:t>
      </w:r>
      <w:proofErr w:type="spellEnd"/>
      <w:r>
        <w:rPr>
          <w:rFonts w:eastAsia="Times New Roman"/>
          <w:sz w:val="28"/>
          <w:szCs w:val="28"/>
        </w:rPr>
        <w:t xml:space="preserve"> 1.</w:t>
      </w:r>
    </w:p>
    <w:p w:rsidR="008940F4" w:rsidRDefault="008940F4" w:rsidP="008940F4">
      <w:pPr>
        <w:spacing w:line="100" w:lineRule="exact"/>
        <w:rPr>
          <w:rFonts w:eastAsia="Times New Roman"/>
          <w:sz w:val="28"/>
          <w:szCs w:val="28"/>
        </w:rPr>
      </w:pPr>
    </w:p>
    <w:p w:rsidR="008940F4" w:rsidRPr="0086172C" w:rsidRDefault="008940F4" w:rsidP="008940F4">
      <w:pPr>
        <w:numPr>
          <w:ilvl w:val="0"/>
          <w:numId w:val="18"/>
        </w:numPr>
        <w:tabs>
          <w:tab w:val="left" w:pos="989"/>
        </w:tabs>
        <w:spacing w:line="259" w:lineRule="auto"/>
        <w:ind w:firstLine="707"/>
        <w:jc w:val="both"/>
        <w:rPr>
          <w:rFonts w:eastAsia="Times New Roman"/>
          <w:sz w:val="28"/>
          <w:szCs w:val="28"/>
        </w:rPr>
      </w:pPr>
      <w:r>
        <w:rPr>
          <w:rFonts w:eastAsia="Times New Roman"/>
          <w:sz w:val="28"/>
          <w:szCs w:val="28"/>
          <w:lang w:eastAsia="ar-SA"/>
        </w:rPr>
        <w:t xml:space="preserve">Сектору </w:t>
      </w:r>
      <w:proofErr w:type="spellStart"/>
      <w:r>
        <w:rPr>
          <w:rFonts w:eastAsia="Times New Roman"/>
          <w:sz w:val="28"/>
          <w:szCs w:val="28"/>
          <w:lang w:eastAsia="ar-SA"/>
        </w:rPr>
        <w:t>містобудування</w:t>
      </w:r>
      <w:proofErr w:type="spellEnd"/>
      <w:r>
        <w:rPr>
          <w:rFonts w:eastAsia="Times New Roman"/>
          <w:sz w:val="28"/>
          <w:szCs w:val="28"/>
          <w:lang w:eastAsia="ar-SA"/>
        </w:rPr>
        <w:t xml:space="preserve">, </w:t>
      </w:r>
      <w:proofErr w:type="spellStart"/>
      <w:proofErr w:type="gramStart"/>
      <w:r>
        <w:rPr>
          <w:rFonts w:eastAsia="Times New Roman"/>
          <w:sz w:val="28"/>
          <w:szCs w:val="28"/>
          <w:lang w:eastAsia="ar-SA"/>
        </w:rPr>
        <w:t>арх</w:t>
      </w:r>
      <w:proofErr w:type="gramEnd"/>
      <w:r>
        <w:rPr>
          <w:rFonts w:eastAsia="Times New Roman"/>
          <w:sz w:val="28"/>
          <w:szCs w:val="28"/>
          <w:lang w:eastAsia="ar-SA"/>
        </w:rPr>
        <w:t>ітектури</w:t>
      </w:r>
      <w:proofErr w:type="spellEnd"/>
      <w:r>
        <w:rPr>
          <w:rFonts w:eastAsia="Times New Roman"/>
          <w:sz w:val="28"/>
          <w:szCs w:val="28"/>
          <w:lang w:eastAsia="ar-SA"/>
        </w:rPr>
        <w:t xml:space="preserve"> та </w:t>
      </w:r>
      <w:proofErr w:type="spellStart"/>
      <w:r>
        <w:rPr>
          <w:rFonts w:eastAsia="Times New Roman"/>
          <w:sz w:val="28"/>
          <w:szCs w:val="28"/>
          <w:lang w:eastAsia="ar-SA"/>
        </w:rPr>
        <w:t>житлово-комунального</w:t>
      </w:r>
      <w:proofErr w:type="spellEnd"/>
      <w:r>
        <w:rPr>
          <w:rFonts w:eastAsia="Times New Roman"/>
          <w:sz w:val="28"/>
          <w:szCs w:val="28"/>
          <w:lang w:eastAsia="ar-SA"/>
        </w:rPr>
        <w:t xml:space="preserve"> </w:t>
      </w:r>
      <w:proofErr w:type="spellStart"/>
      <w:r>
        <w:rPr>
          <w:rFonts w:eastAsia="Times New Roman"/>
          <w:sz w:val="28"/>
          <w:szCs w:val="28"/>
          <w:lang w:eastAsia="ar-SA"/>
        </w:rPr>
        <w:t>господарства</w:t>
      </w:r>
      <w:proofErr w:type="spellEnd"/>
      <w:r>
        <w:rPr>
          <w:rFonts w:eastAsia="Times New Roman"/>
          <w:sz w:val="28"/>
          <w:szCs w:val="28"/>
          <w:lang w:eastAsia="ar-SA"/>
        </w:rPr>
        <w:t xml:space="preserve">, </w:t>
      </w:r>
      <w:proofErr w:type="spellStart"/>
      <w:r>
        <w:rPr>
          <w:rFonts w:eastAsia="Times New Roman"/>
          <w:sz w:val="28"/>
          <w:szCs w:val="28"/>
          <w:lang w:eastAsia="ar-SA"/>
        </w:rPr>
        <w:t>юридичному</w:t>
      </w:r>
      <w:proofErr w:type="spellEnd"/>
      <w:r>
        <w:rPr>
          <w:rFonts w:eastAsia="Times New Roman"/>
          <w:sz w:val="28"/>
          <w:szCs w:val="28"/>
          <w:lang w:eastAsia="ar-SA"/>
        </w:rPr>
        <w:t xml:space="preserve"> відділу, відділу </w:t>
      </w:r>
      <w:proofErr w:type="spellStart"/>
      <w:r>
        <w:rPr>
          <w:rFonts w:eastAsia="Times New Roman"/>
          <w:sz w:val="28"/>
          <w:szCs w:val="28"/>
          <w:lang w:eastAsia="ar-SA"/>
        </w:rPr>
        <w:t>економіки</w:t>
      </w:r>
      <w:proofErr w:type="spellEnd"/>
      <w:r>
        <w:rPr>
          <w:rFonts w:eastAsia="Times New Roman"/>
          <w:sz w:val="28"/>
          <w:szCs w:val="28"/>
          <w:lang w:eastAsia="ar-SA"/>
        </w:rPr>
        <w:t xml:space="preserve">, </w:t>
      </w:r>
      <w:proofErr w:type="spellStart"/>
      <w:r>
        <w:rPr>
          <w:rFonts w:eastAsia="Times New Roman"/>
          <w:sz w:val="28"/>
          <w:szCs w:val="28"/>
          <w:lang w:eastAsia="ar-SA"/>
        </w:rPr>
        <w:t>інвестицій</w:t>
      </w:r>
      <w:proofErr w:type="spellEnd"/>
      <w:r>
        <w:rPr>
          <w:rFonts w:eastAsia="Times New Roman"/>
          <w:sz w:val="28"/>
          <w:szCs w:val="28"/>
          <w:lang w:eastAsia="ar-SA"/>
        </w:rPr>
        <w:t xml:space="preserve"> та </w:t>
      </w:r>
      <w:proofErr w:type="spellStart"/>
      <w:r>
        <w:rPr>
          <w:rFonts w:eastAsia="Times New Roman"/>
          <w:sz w:val="28"/>
          <w:szCs w:val="28"/>
          <w:lang w:eastAsia="ar-SA"/>
        </w:rPr>
        <w:t>агропромислового</w:t>
      </w:r>
      <w:proofErr w:type="spellEnd"/>
      <w:r>
        <w:rPr>
          <w:rFonts w:eastAsia="Times New Roman"/>
          <w:sz w:val="28"/>
          <w:szCs w:val="28"/>
          <w:lang w:eastAsia="ar-SA"/>
        </w:rPr>
        <w:t xml:space="preserve"> </w:t>
      </w:r>
      <w:proofErr w:type="spellStart"/>
      <w:r>
        <w:rPr>
          <w:rFonts w:eastAsia="Times New Roman"/>
          <w:sz w:val="28"/>
          <w:szCs w:val="28"/>
          <w:lang w:eastAsia="ar-SA"/>
        </w:rPr>
        <w:t>розвитку</w:t>
      </w:r>
      <w:proofErr w:type="spellEnd"/>
      <w:r>
        <w:rPr>
          <w:rFonts w:eastAsia="Times New Roman"/>
          <w:sz w:val="28"/>
          <w:szCs w:val="28"/>
          <w:lang w:eastAsia="ar-SA"/>
        </w:rPr>
        <w:t xml:space="preserve">, </w:t>
      </w:r>
      <w:proofErr w:type="spellStart"/>
      <w:r>
        <w:rPr>
          <w:rFonts w:eastAsia="Times New Roman"/>
          <w:sz w:val="28"/>
          <w:szCs w:val="28"/>
          <w:lang w:eastAsia="ar-SA"/>
        </w:rPr>
        <w:t>фінансовому</w:t>
      </w:r>
      <w:proofErr w:type="spellEnd"/>
      <w:r>
        <w:rPr>
          <w:rFonts w:eastAsia="Times New Roman"/>
          <w:sz w:val="28"/>
          <w:szCs w:val="28"/>
          <w:lang w:eastAsia="ar-SA"/>
        </w:rPr>
        <w:t xml:space="preserve"> </w:t>
      </w:r>
      <w:proofErr w:type="spellStart"/>
      <w:r>
        <w:rPr>
          <w:rFonts w:eastAsia="Times New Roman"/>
          <w:sz w:val="28"/>
          <w:szCs w:val="28"/>
          <w:lang w:eastAsia="ar-SA"/>
        </w:rPr>
        <w:t>управлінню</w:t>
      </w:r>
      <w:proofErr w:type="spellEnd"/>
      <w:r>
        <w:rPr>
          <w:rFonts w:eastAsia="Times New Roman"/>
          <w:sz w:val="28"/>
          <w:szCs w:val="28"/>
          <w:lang w:eastAsia="ar-SA"/>
        </w:rPr>
        <w:t xml:space="preserve"> Срібнянської селищної ради</w:t>
      </w:r>
      <w:r>
        <w:rPr>
          <w:rFonts w:eastAsia="Times New Roman"/>
          <w:sz w:val="28"/>
          <w:szCs w:val="28"/>
        </w:rPr>
        <w:t xml:space="preserve"> </w:t>
      </w:r>
      <w:proofErr w:type="spellStart"/>
      <w:r>
        <w:rPr>
          <w:rFonts w:eastAsia="Times New Roman"/>
          <w:sz w:val="28"/>
          <w:szCs w:val="28"/>
        </w:rPr>
        <w:t>вжити</w:t>
      </w:r>
      <w:proofErr w:type="spellEnd"/>
      <w:r>
        <w:rPr>
          <w:rFonts w:eastAsia="Times New Roman"/>
          <w:sz w:val="28"/>
          <w:szCs w:val="28"/>
        </w:rPr>
        <w:t xml:space="preserve"> </w:t>
      </w:r>
      <w:proofErr w:type="spellStart"/>
      <w:r>
        <w:rPr>
          <w:rFonts w:eastAsia="Times New Roman"/>
          <w:sz w:val="28"/>
          <w:szCs w:val="28"/>
        </w:rPr>
        <w:t>відповідних</w:t>
      </w:r>
      <w:proofErr w:type="spellEnd"/>
      <w:r>
        <w:rPr>
          <w:rFonts w:eastAsia="Times New Roman"/>
          <w:sz w:val="28"/>
          <w:szCs w:val="28"/>
        </w:rPr>
        <w:t xml:space="preserve"> </w:t>
      </w:r>
      <w:proofErr w:type="spellStart"/>
      <w:r>
        <w:rPr>
          <w:rFonts w:eastAsia="Times New Roman"/>
          <w:sz w:val="28"/>
          <w:szCs w:val="28"/>
        </w:rPr>
        <w:t>заходів</w:t>
      </w:r>
      <w:proofErr w:type="spellEnd"/>
      <w:r>
        <w:rPr>
          <w:rFonts w:eastAsia="Times New Roman"/>
          <w:sz w:val="28"/>
          <w:szCs w:val="28"/>
        </w:rPr>
        <w:t xml:space="preserve"> для </w:t>
      </w:r>
      <w:proofErr w:type="spellStart"/>
      <w:r>
        <w:rPr>
          <w:rFonts w:eastAsia="Times New Roman"/>
          <w:sz w:val="28"/>
          <w:szCs w:val="28"/>
        </w:rPr>
        <w:t>реалізації</w:t>
      </w:r>
      <w:proofErr w:type="spellEnd"/>
      <w:r>
        <w:rPr>
          <w:rFonts w:eastAsia="Times New Roman"/>
          <w:sz w:val="28"/>
          <w:szCs w:val="28"/>
        </w:rPr>
        <w:t xml:space="preserve"> </w:t>
      </w:r>
      <w:proofErr w:type="spellStart"/>
      <w:r>
        <w:rPr>
          <w:rFonts w:eastAsia="Times New Roman"/>
          <w:sz w:val="28"/>
          <w:szCs w:val="28"/>
        </w:rPr>
        <w:t>Програми</w:t>
      </w:r>
      <w:proofErr w:type="spellEnd"/>
      <w:r>
        <w:rPr>
          <w:rFonts w:eastAsia="Times New Roman"/>
          <w:sz w:val="28"/>
          <w:szCs w:val="28"/>
        </w:rPr>
        <w:t xml:space="preserve"> та </w:t>
      </w:r>
      <w:proofErr w:type="spellStart"/>
      <w:r>
        <w:rPr>
          <w:rFonts w:eastAsia="Times New Roman"/>
          <w:sz w:val="28"/>
          <w:szCs w:val="28"/>
        </w:rPr>
        <w:t>створити</w:t>
      </w:r>
      <w:proofErr w:type="spellEnd"/>
      <w:r>
        <w:rPr>
          <w:rFonts w:eastAsia="Times New Roman"/>
          <w:sz w:val="28"/>
          <w:szCs w:val="28"/>
        </w:rPr>
        <w:t xml:space="preserve"> </w:t>
      </w:r>
      <w:proofErr w:type="spellStart"/>
      <w:r>
        <w:rPr>
          <w:rFonts w:eastAsia="Times New Roman"/>
          <w:sz w:val="28"/>
          <w:szCs w:val="28"/>
        </w:rPr>
        <w:t>комісію</w:t>
      </w:r>
      <w:proofErr w:type="spellEnd"/>
      <w:r>
        <w:rPr>
          <w:rFonts w:eastAsia="Times New Roman"/>
          <w:sz w:val="28"/>
          <w:szCs w:val="28"/>
        </w:rPr>
        <w:t xml:space="preserve"> з </w:t>
      </w:r>
      <w:proofErr w:type="spellStart"/>
      <w:r>
        <w:rPr>
          <w:rFonts w:eastAsia="Times New Roman"/>
          <w:sz w:val="28"/>
          <w:szCs w:val="28"/>
        </w:rPr>
        <w:t>залученням</w:t>
      </w:r>
      <w:proofErr w:type="spellEnd"/>
      <w:r>
        <w:rPr>
          <w:rFonts w:eastAsia="Times New Roman"/>
          <w:sz w:val="28"/>
          <w:szCs w:val="28"/>
        </w:rPr>
        <w:t xml:space="preserve"> </w:t>
      </w:r>
      <w:proofErr w:type="spellStart"/>
      <w:r>
        <w:rPr>
          <w:rFonts w:eastAsia="Times New Roman"/>
          <w:sz w:val="28"/>
          <w:szCs w:val="28"/>
        </w:rPr>
        <w:t>фахівців</w:t>
      </w:r>
      <w:proofErr w:type="spellEnd"/>
      <w:r>
        <w:rPr>
          <w:rFonts w:eastAsia="Times New Roman"/>
          <w:sz w:val="28"/>
          <w:szCs w:val="28"/>
        </w:rPr>
        <w:t xml:space="preserve"> АТ «ОБЛТЕПЛОКОМУНЕНЕРГО», Департаменту </w:t>
      </w:r>
      <w:proofErr w:type="spellStart"/>
      <w:r>
        <w:rPr>
          <w:rFonts w:eastAsia="Times New Roman"/>
          <w:sz w:val="28"/>
          <w:szCs w:val="28"/>
        </w:rPr>
        <w:t>енергоефективності</w:t>
      </w:r>
      <w:proofErr w:type="spellEnd"/>
      <w:r>
        <w:rPr>
          <w:rFonts w:eastAsia="Times New Roman"/>
          <w:sz w:val="28"/>
          <w:szCs w:val="28"/>
        </w:rPr>
        <w:t xml:space="preserve">, транспорту, </w:t>
      </w:r>
      <w:proofErr w:type="spellStart"/>
      <w:r>
        <w:rPr>
          <w:rFonts w:eastAsia="Times New Roman"/>
          <w:sz w:val="28"/>
          <w:szCs w:val="28"/>
        </w:rPr>
        <w:t>зв’язку</w:t>
      </w:r>
      <w:proofErr w:type="spellEnd"/>
      <w:r>
        <w:rPr>
          <w:rFonts w:eastAsia="Times New Roman"/>
          <w:sz w:val="28"/>
          <w:szCs w:val="28"/>
        </w:rPr>
        <w:t xml:space="preserve"> та </w:t>
      </w:r>
      <w:proofErr w:type="spellStart"/>
      <w:r>
        <w:rPr>
          <w:rFonts w:eastAsia="Times New Roman"/>
          <w:sz w:val="28"/>
          <w:szCs w:val="28"/>
        </w:rPr>
        <w:t>житлово-комунального</w:t>
      </w:r>
      <w:proofErr w:type="spellEnd"/>
      <w:r>
        <w:rPr>
          <w:rFonts w:eastAsia="Times New Roman"/>
          <w:sz w:val="28"/>
          <w:szCs w:val="28"/>
        </w:rPr>
        <w:t xml:space="preserve"> </w:t>
      </w:r>
      <w:proofErr w:type="spellStart"/>
      <w:r>
        <w:rPr>
          <w:rFonts w:eastAsia="Times New Roman"/>
          <w:sz w:val="28"/>
          <w:szCs w:val="28"/>
        </w:rPr>
        <w:t>господарства</w:t>
      </w:r>
      <w:proofErr w:type="spellEnd"/>
      <w:r>
        <w:rPr>
          <w:rFonts w:eastAsia="Times New Roman"/>
          <w:sz w:val="28"/>
          <w:szCs w:val="28"/>
        </w:rPr>
        <w:t xml:space="preserve"> </w:t>
      </w:r>
      <w:proofErr w:type="spellStart"/>
      <w:r>
        <w:rPr>
          <w:rFonts w:eastAsia="Times New Roman"/>
          <w:sz w:val="28"/>
          <w:szCs w:val="28"/>
        </w:rPr>
        <w:t>Чернігівської</w:t>
      </w:r>
      <w:proofErr w:type="spellEnd"/>
      <w:r>
        <w:rPr>
          <w:rFonts w:eastAsia="Times New Roman"/>
          <w:sz w:val="28"/>
          <w:szCs w:val="28"/>
        </w:rPr>
        <w:t xml:space="preserve"> </w:t>
      </w:r>
      <w:proofErr w:type="spellStart"/>
      <w:r>
        <w:rPr>
          <w:rFonts w:eastAsia="Times New Roman"/>
          <w:sz w:val="28"/>
          <w:szCs w:val="28"/>
        </w:rPr>
        <w:t>обласної</w:t>
      </w:r>
      <w:proofErr w:type="spellEnd"/>
      <w:r>
        <w:rPr>
          <w:rFonts w:eastAsia="Times New Roman"/>
          <w:sz w:val="28"/>
          <w:szCs w:val="28"/>
        </w:rPr>
        <w:t xml:space="preserve"> </w:t>
      </w:r>
      <w:proofErr w:type="spellStart"/>
      <w:r>
        <w:rPr>
          <w:rFonts w:eastAsia="Times New Roman"/>
          <w:sz w:val="28"/>
          <w:szCs w:val="28"/>
        </w:rPr>
        <w:t>державної</w:t>
      </w:r>
      <w:proofErr w:type="spellEnd"/>
      <w:r>
        <w:rPr>
          <w:rFonts w:eastAsia="Times New Roman"/>
          <w:sz w:val="28"/>
          <w:szCs w:val="28"/>
        </w:rPr>
        <w:t xml:space="preserve"> </w:t>
      </w:r>
      <w:proofErr w:type="spellStart"/>
      <w:r>
        <w:rPr>
          <w:rFonts w:eastAsia="Times New Roman"/>
          <w:sz w:val="28"/>
          <w:szCs w:val="28"/>
        </w:rPr>
        <w:t>адміністрації</w:t>
      </w:r>
      <w:proofErr w:type="spellEnd"/>
      <w:r>
        <w:rPr>
          <w:rFonts w:eastAsia="Times New Roman"/>
          <w:sz w:val="28"/>
          <w:szCs w:val="28"/>
        </w:rPr>
        <w:t xml:space="preserve">, </w:t>
      </w:r>
      <w:proofErr w:type="spellStart"/>
      <w:r>
        <w:rPr>
          <w:rFonts w:eastAsia="Times New Roman"/>
          <w:sz w:val="28"/>
          <w:szCs w:val="28"/>
        </w:rPr>
        <w:t>спеціалі</w:t>
      </w:r>
      <w:proofErr w:type="gramStart"/>
      <w:r>
        <w:rPr>
          <w:rFonts w:eastAsia="Times New Roman"/>
          <w:sz w:val="28"/>
          <w:szCs w:val="28"/>
        </w:rPr>
        <w:t>ст</w:t>
      </w:r>
      <w:proofErr w:type="gramEnd"/>
      <w:r>
        <w:rPr>
          <w:rFonts w:eastAsia="Times New Roman"/>
          <w:sz w:val="28"/>
          <w:szCs w:val="28"/>
        </w:rPr>
        <w:t>ів</w:t>
      </w:r>
      <w:proofErr w:type="spellEnd"/>
      <w:r>
        <w:rPr>
          <w:rFonts w:eastAsia="Times New Roman"/>
          <w:sz w:val="28"/>
          <w:szCs w:val="28"/>
        </w:rPr>
        <w:t xml:space="preserve"> селищної ради, а </w:t>
      </w:r>
      <w:proofErr w:type="spellStart"/>
      <w:r>
        <w:rPr>
          <w:rFonts w:eastAsia="Times New Roman"/>
          <w:sz w:val="28"/>
          <w:szCs w:val="28"/>
        </w:rPr>
        <w:t>також</w:t>
      </w:r>
      <w:proofErr w:type="spellEnd"/>
      <w:r>
        <w:rPr>
          <w:rFonts w:eastAsia="Times New Roman"/>
          <w:sz w:val="28"/>
          <w:szCs w:val="28"/>
        </w:rPr>
        <w:t xml:space="preserve"> </w:t>
      </w:r>
      <w:proofErr w:type="spellStart"/>
      <w:r>
        <w:rPr>
          <w:rFonts w:eastAsia="Times New Roman"/>
          <w:sz w:val="28"/>
          <w:szCs w:val="28"/>
        </w:rPr>
        <w:t>депутатів</w:t>
      </w:r>
      <w:proofErr w:type="spellEnd"/>
      <w:r>
        <w:rPr>
          <w:rFonts w:eastAsia="Times New Roman"/>
          <w:sz w:val="28"/>
          <w:szCs w:val="28"/>
        </w:rPr>
        <w:t xml:space="preserve"> селищної ради для </w:t>
      </w:r>
      <w:proofErr w:type="spellStart"/>
      <w:r>
        <w:rPr>
          <w:rFonts w:eastAsia="Times New Roman"/>
          <w:sz w:val="28"/>
          <w:szCs w:val="28"/>
        </w:rPr>
        <w:t>перевірки</w:t>
      </w:r>
      <w:proofErr w:type="spellEnd"/>
      <w:r>
        <w:rPr>
          <w:rFonts w:eastAsia="Times New Roman"/>
          <w:sz w:val="28"/>
          <w:szCs w:val="28"/>
        </w:rPr>
        <w:t xml:space="preserve"> </w:t>
      </w:r>
      <w:proofErr w:type="spellStart"/>
      <w:r>
        <w:rPr>
          <w:rFonts w:eastAsia="Times New Roman"/>
          <w:sz w:val="28"/>
          <w:szCs w:val="28"/>
        </w:rPr>
        <w:t>розрахунків</w:t>
      </w:r>
      <w:proofErr w:type="spellEnd"/>
      <w:r>
        <w:rPr>
          <w:rFonts w:eastAsia="Times New Roman"/>
          <w:sz w:val="28"/>
          <w:szCs w:val="28"/>
        </w:rPr>
        <w:t xml:space="preserve"> </w:t>
      </w:r>
      <w:proofErr w:type="spellStart"/>
      <w:r>
        <w:rPr>
          <w:rFonts w:eastAsia="Times New Roman"/>
          <w:sz w:val="28"/>
          <w:szCs w:val="28"/>
        </w:rPr>
        <w:t>поданих</w:t>
      </w:r>
      <w:proofErr w:type="spellEnd"/>
      <w:r>
        <w:rPr>
          <w:rFonts w:eastAsia="Times New Roman"/>
          <w:sz w:val="28"/>
          <w:szCs w:val="28"/>
        </w:rPr>
        <w:t xml:space="preserve"> АТ «ОБЛТЕПЛОКОМУНЕНЕРГО» для </w:t>
      </w:r>
      <w:proofErr w:type="spellStart"/>
      <w:r>
        <w:rPr>
          <w:rFonts w:eastAsia="Times New Roman"/>
          <w:sz w:val="28"/>
          <w:szCs w:val="28"/>
        </w:rPr>
        <w:t>відшкодування</w:t>
      </w:r>
      <w:proofErr w:type="spellEnd"/>
      <w:r>
        <w:rPr>
          <w:rFonts w:eastAsia="Times New Roman"/>
          <w:sz w:val="28"/>
          <w:szCs w:val="28"/>
        </w:rPr>
        <w:t xml:space="preserve"> </w:t>
      </w:r>
      <w:proofErr w:type="spellStart"/>
      <w:r>
        <w:rPr>
          <w:rFonts w:eastAsia="Times New Roman"/>
          <w:sz w:val="28"/>
          <w:szCs w:val="28"/>
        </w:rPr>
        <w:t>різниці</w:t>
      </w:r>
      <w:proofErr w:type="spellEnd"/>
      <w:r>
        <w:rPr>
          <w:rFonts w:eastAsia="Times New Roman"/>
          <w:sz w:val="28"/>
          <w:szCs w:val="28"/>
        </w:rPr>
        <w:t xml:space="preserve"> </w:t>
      </w:r>
      <w:proofErr w:type="spellStart"/>
      <w:r>
        <w:rPr>
          <w:rFonts w:eastAsia="Times New Roman"/>
          <w:sz w:val="28"/>
          <w:szCs w:val="28"/>
        </w:rPr>
        <w:t>між</w:t>
      </w:r>
      <w:proofErr w:type="spellEnd"/>
      <w:r>
        <w:rPr>
          <w:rFonts w:eastAsia="Times New Roman"/>
          <w:sz w:val="28"/>
          <w:szCs w:val="28"/>
        </w:rPr>
        <w:t xml:space="preserve"> </w:t>
      </w:r>
      <w:proofErr w:type="spellStart"/>
      <w:r>
        <w:rPr>
          <w:rFonts w:eastAsia="Times New Roman"/>
          <w:sz w:val="28"/>
          <w:szCs w:val="28"/>
        </w:rPr>
        <w:t>вартістю</w:t>
      </w:r>
      <w:proofErr w:type="spellEnd"/>
      <w:r>
        <w:rPr>
          <w:rFonts w:eastAsia="Times New Roman"/>
          <w:sz w:val="28"/>
          <w:szCs w:val="28"/>
        </w:rPr>
        <w:t xml:space="preserve"> </w:t>
      </w:r>
      <w:proofErr w:type="spellStart"/>
      <w:r>
        <w:rPr>
          <w:rFonts w:eastAsia="Times New Roman"/>
          <w:sz w:val="28"/>
          <w:szCs w:val="28"/>
        </w:rPr>
        <w:t>економічно-обгрунтованого</w:t>
      </w:r>
      <w:proofErr w:type="spellEnd"/>
      <w:r>
        <w:rPr>
          <w:rFonts w:eastAsia="Times New Roman"/>
          <w:sz w:val="28"/>
          <w:szCs w:val="28"/>
        </w:rPr>
        <w:t xml:space="preserve"> тарифу та </w:t>
      </w:r>
      <w:proofErr w:type="spellStart"/>
      <w:r>
        <w:rPr>
          <w:rFonts w:eastAsia="Times New Roman"/>
          <w:sz w:val="28"/>
          <w:szCs w:val="28"/>
        </w:rPr>
        <w:t>вартістю</w:t>
      </w:r>
      <w:proofErr w:type="spellEnd"/>
      <w:r>
        <w:rPr>
          <w:rFonts w:eastAsia="Times New Roman"/>
          <w:sz w:val="28"/>
          <w:szCs w:val="28"/>
        </w:rPr>
        <w:t xml:space="preserve"> </w:t>
      </w:r>
      <w:proofErr w:type="spellStart"/>
      <w:r>
        <w:rPr>
          <w:rFonts w:eastAsia="Times New Roman"/>
          <w:sz w:val="28"/>
          <w:szCs w:val="28"/>
        </w:rPr>
        <w:t>фактично</w:t>
      </w:r>
      <w:proofErr w:type="spellEnd"/>
      <w:r>
        <w:rPr>
          <w:rFonts w:eastAsia="Times New Roman"/>
          <w:sz w:val="28"/>
          <w:szCs w:val="28"/>
        </w:rPr>
        <w:t xml:space="preserve"> </w:t>
      </w:r>
      <w:proofErr w:type="spellStart"/>
      <w:r>
        <w:rPr>
          <w:rFonts w:eastAsia="Times New Roman"/>
          <w:sz w:val="28"/>
          <w:szCs w:val="28"/>
        </w:rPr>
        <w:t>застосованого</w:t>
      </w:r>
      <w:proofErr w:type="spellEnd"/>
      <w:r>
        <w:rPr>
          <w:rFonts w:eastAsia="Times New Roman"/>
          <w:sz w:val="28"/>
          <w:szCs w:val="28"/>
        </w:rPr>
        <w:t xml:space="preserve"> </w:t>
      </w:r>
      <w:proofErr w:type="spellStart"/>
      <w:r>
        <w:rPr>
          <w:rFonts w:eastAsia="Times New Roman"/>
          <w:sz w:val="28"/>
          <w:szCs w:val="28"/>
        </w:rPr>
        <w:t>розміру</w:t>
      </w:r>
      <w:proofErr w:type="spellEnd"/>
      <w:r>
        <w:rPr>
          <w:rFonts w:eastAsia="Times New Roman"/>
          <w:sz w:val="28"/>
          <w:szCs w:val="28"/>
        </w:rPr>
        <w:t xml:space="preserve"> </w:t>
      </w:r>
      <w:proofErr w:type="spellStart"/>
      <w:r>
        <w:rPr>
          <w:rFonts w:eastAsia="Times New Roman"/>
          <w:sz w:val="28"/>
          <w:szCs w:val="28"/>
        </w:rPr>
        <w:t>пред`явленого</w:t>
      </w:r>
      <w:proofErr w:type="spellEnd"/>
      <w:r>
        <w:rPr>
          <w:rFonts w:eastAsia="Times New Roman"/>
          <w:sz w:val="28"/>
          <w:szCs w:val="28"/>
        </w:rPr>
        <w:t xml:space="preserve"> до </w:t>
      </w:r>
      <w:proofErr w:type="spellStart"/>
      <w:r>
        <w:rPr>
          <w:rFonts w:eastAsia="Times New Roman"/>
          <w:sz w:val="28"/>
          <w:szCs w:val="28"/>
        </w:rPr>
        <w:t>сплати</w:t>
      </w:r>
      <w:proofErr w:type="spellEnd"/>
      <w:r>
        <w:rPr>
          <w:rFonts w:eastAsia="Times New Roman"/>
          <w:sz w:val="28"/>
          <w:szCs w:val="28"/>
        </w:rPr>
        <w:t xml:space="preserve"> </w:t>
      </w:r>
      <w:proofErr w:type="spellStart"/>
      <w:r>
        <w:rPr>
          <w:rFonts w:eastAsia="Times New Roman"/>
          <w:sz w:val="28"/>
          <w:szCs w:val="28"/>
        </w:rPr>
        <w:t>споживачам</w:t>
      </w:r>
      <w:proofErr w:type="spellEnd"/>
      <w:r>
        <w:rPr>
          <w:rFonts w:eastAsia="Times New Roman"/>
          <w:sz w:val="28"/>
          <w:szCs w:val="28"/>
        </w:rPr>
        <w:t>.</w:t>
      </w:r>
    </w:p>
    <w:p w:rsidR="0086172C" w:rsidRDefault="0086172C" w:rsidP="0086172C">
      <w:pPr>
        <w:tabs>
          <w:tab w:val="left" w:pos="989"/>
        </w:tabs>
        <w:spacing w:line="259" w:lineRule="auto"/>
        <w:ind w:left="707"/>
        <w:jc w:val="both"/>
        <w:rPr>
          <w:rFonts w:eastAsia="Times New Roman"/>
          <w:sz w:val="28"/>
          <w:szCs w:val="28"/>
        </w:rPr>
      </w:pPr>
    </w:p>
    <w:p w:rsidR="008940F4" w:rsidRDefault="008940F4" w:rsidP="008940F4">
      <w:pPr>
        <w:spacing w:line="84" w:lineRule="exact"/>
        <w:rPr>
          <w:rFonts w:eastAsia="Times New Roman"/>
          <w:sz w:val="28"/>
          <w:szCs w:val="28"/>
        </w:rPr>
      </w:pPr>
    </w:p>
    <w:p w:rsidR="008940F4" w:rsidRPr="0086172C" w:rsidRDefault="008940F4" w:rsidP="008940F4">
      <w:pPr>
        <w:numPr>
          <w:ilvl w:val="0"/>
          <w:numId w:val="18"/>
        </w:numPr>
        <w:tabs>
          <w:tab w:val="left" w:pos="989"/>
        </w:tabs>
        <w:spacing w:line="259" w:lineRule="auto"/>
        <w:ind w:firstLine="707"/>
        <w:jc w:val="both"/>
        <w:rPr>
          <w:rFonts w:eastAsia="Times New Roman"/>
          <w:sz w:val="28"/>
          <w:szCs w:val="28"/>
        </w:rPr>
      </w:pPr>
      <w:proofErr w:type="spellStart"/>
      <w:r>
        <w:rPr>
          <w:rFonts w:eastAsia="Times New Roman"/>
          <w:sz w:val="28"/>
          <w:szCs w:val="28"/>
        </w:rPr>
        <w:t>Фінансовому</w:t>
      </w:r>
      <w:proofErr w:type="spellEnd"/>
      <w:r>
        <w:rPr>
          <w:rFonts w:eastAsia="Times New Roman"/>
          <w:sz w:val="28"/>
          <w:szCs w:val="28"/>
        </w:rPr>
        <w:t xml:space="preserve"> </w:t>
      </w:r>
      <w:proofErr w:type="spellStart"/>
      <w:r>
        <w:rPr>
          <w:rFonts w:eastAsia="Times New Roman"/>
          <w:sz w:val="28"/>
          <w:szCs w:val="28"/>
        </w:rPr>
        <w:t>управлінню</w:t>
      </w:r>
      <w:proofErr w:type="spellEnd"/>
      <w:r>
        <w:rPr>
          <w:rFonts w:eastAsia="Times New Roman"/>
          <w:sz w:val="28"/>
          <w:szCs w:val="28"/>
        </w:rPr>
        <w:t xml:space="preserve"> селищної </w:t>
      </w:r>
      <w:proofErr w:type="gramStart"/>
      <w:r>
        <w:rPr>
          <w:rFonts w:eastAsia="Times New Roman"/>
          <w:sz w:val="28"/>
          <w:szCs w:val="28"/>
        </w:rPr>
        <w:t>ради</w:t>
      </w:r>
      <w:proofErr w:type="gramEnd"/>
      <w:r>
        <w:rPr>
          <w:rFonts w:eastAsia="Times New Roman"/>
          <w:sz w:val="28"/>
          <w:szCs w:val="28"/>
        </w:rPr>
        <w:t xml:space="preserve"> при </w:t>
      </w:r>
      <w:proofErr w:type="spellStart"/>
      <w:r>
        <w:rPr>
          <w:rFonts w:eastAsia="Times New Roman"/>
          <w:sz w:val="28"/>
          <w:szCs w:val="28"/>
        </w:rPr>
        <w:t>формуванні</w:t>
      </w:r>
      <w:proofErr w:type="spellEnd"/>
      <w:r>
        <w:rPr>
          <w:rFonts w:eastAsia="Times New Roman"/>
          <w:sz w:val="28"/>
          <w:szCs w:val="28"/>
        </w:rPr>
        <w:t xml:space="preserve"> селищного бюджету </w:t>
      </w:r>
      <w:proofErr w:type="spellStart"/>
      <w:r>
        <w:rPr>
          <w:rFonts w:eastAsia="Times New Roman"/>
          <w:sz w:val="28"/>
          <w:szCs w:val="28"/>
        </w:rPr>
        <w:t>відповідно</w:t>
      </w:r>
      <w:proofErr w:type="spellEnd"/>
      <w:r>
        <w:rPr>
          <w:rFonts w:eastAsia="Times New Roman"/>
          <w:sz w:val="28"/>
          <w:szCs w:val="28"/>
        </w:rPr>
        <w:t xml:space="preserve"> до </w:t>
      </w:r>
      <w:proofErr w:type="spellStart"/>
      <w:r>
        <w:rPr>
          <w:rFonts w:eastAsia="Times New Roman"/>
          <w:sz w:val="28"/>
          <w:szCs w:val="28"/>
        </w:rPr>
        <w:t>наявних</w:t>
      </w:r>
      <w:proofErr w:type="spellEnd"/>
      <w:r>
        <w:rPr>
          <w:rFonts w:eastAsia="Times New Roman"/>
          <w:sz w:val="28"/>
          <w:szCs w:val="28"/>
        </w:rPr>
        <w:t xml:space="preserve"> </w:t>
      </w:r>
      <w:proofErr w:type="spellStart"/>
      <w:r>
        <w:rPr>
          <w:rFonts w:eastAsia="Times New Roman"/>
          <w:sz w:val="28"/>
          <w:szCs w:val="28"/>
        </w:rPr>
        <w:t>можливостей</w:t>
      </w:r>
      <w:proofErr w:type="spellEnd"/>
      <w:r>
        <w:rPr>
          <w:rFonts w:eastAsia="Times New Roman"/>
          <w:sz w:val="28"/>
          <w:szCs w:val="28"/>
        </w:rPr>
        <w:t xml:space="preserve"> </w:t>
      </w:r>
      <w:proofErr w:type="spellStart"/>
      <w:r>
        <w:rPr>
          <w:rFonts w:eastAsia="Times New Roman"/>
          <w:sz w:val="28"/>
          <w:szCs w:val="28"/>
        </w:rPr>
        <w:t>передбачати</w:t>
      </w:r>
      <w:proofErr w:type="spellEnd"/>
      <w:r>
        <w:rPr>
          <w:rFonts w:eastAsia="Times New Roman"/>
          <w:sz w:val="28"/>
          <w:szCs w:val="28"/>
        </w:rPr>
        <w:t xml:space="preserve"> </w:t>
      </w:r>
      <w:proofErr w:type="spellStart"/>
      <w:r>
        <w:rPr>
          <w:rFonts w:eastAsia="Times New Roman"/>
          <w:sz w:val="28"/>
          <w:szCs w:val="28"/>
        </w:rPr>
        <w:t>видатки</w:t>
      </w:r>
      <w:proofErr w:type="spellEnd"/>
      <w:r>
        <w:rPr>
          <w:rFonts w:eastAsia="Times New Roman"/>
          <w:sz w:val="28"/>
          <w:szCs w:val="28"/>
        </w:rPr>
        <w:t xml:space="preserve"> на виконання </w:t>
      </w:r>
      <w:proofErr w:type="spellStart"/>
      <w:r>
        <w:rPr>
          <w:rFonts w:eastAsia="Times New Roman"/>
          <w:sz w:val="28"/>
          <w:szCs w:val="28"/>
        </w:rPr>
        <w:t>Програми</w:t>
      </w:r>
      <w:proofErr w:type="spellEnd"/>
      <w:r>
        <w:rPr>
          <w:rFonts w:eastAsia="Times New Roman"/>
          <w:sz w:val="28"/>
          <w:szCs w:val="28"/>
        </w:rPr>
        <w:t>.</w:t>
      </w:r>
    </w:p>
    <w:p w:rsidR="0086172C" w:rsidRDefault="0086172C" w:rsidP="0086172C">
      <w:pPr>
        <w:tabs>
          <w:tab w:val="left" w:pos="989"/>
        </w:tabs>
        <w:spacing w:line="259" w:lineRule="auto"/>
        <w:ind w:left="707"/>
        <w:jc w:val="both"/>
        <w:rPr>
          <w:rFonts w:eastAsia="Times New Roman"/>
          <w:sz w:val="28"/>
          <w:szCs w:val="28"/>
        </w:rPr>
      </w:pPr>
    </w:p>
    <w:p w:rsidR="008940F4" w:rsidRDefault="008940F4" w:rsidP="008940F4">
      <w:pPr>
        <w:spacing w:line="84" w:lineRule="exact"/>
        <w:rPr>
          <w:rFonts w:eastAsia="Times New Roman"/>
          <w:sz w:val="28"/>
          <w:szCs w:val="28"/>
        </w:rPr>
      </w:pPr>
    </w:p>
    <w:p w:rsidR="008940F4" w:rsidRDefault="008940F4" w:rsidP="008940F4">
      <w:pPr>
        <w:numPr>
          <w:ilvl w:val="0"/>
          <w:numId w:val="18"/>
        </w:numPr>
        <w:tabs>
          <w:tab w:val="left" w:pos="989"/>
        </w:tabs>
        <w:spacing w:line="249" w:lineRule="auto"/>
        <w:ind w:firstLine="707"/>
        <w:jc w:val="both"/>
        <w:rPr>
          <w:rFonts w:eastAsia="Times New Roman"/>
          <w:sz w:val="28"/>
          <w:szCs w:val="28"/>
        </w:rPr>
      </w:pPr>
      <w:r>
        <w:rPr>
          <w:rFonts w:eastAsia="Times New Roman"/>
          <w:sz w:val="28"/>
          <w:szCs w:val="28"/>
        </w:rPr>
        <w:t xml:space="preserve">Контроль за </w:t>
      </w:r>
      <w:proofErr w:type="spellStart"/>
      <w:r>
        <w:rPr>
          <w:rFonts w:eastAsia="Times New Roman"/>
          <w:sz w:val="28"/>
          <w:szCs w:val="28"/>
        </w:rPr>
        <w:t>виконанням</w:t>
      </w:r>
      <w:proofErr w:type="spellEnd"/>
      <w:r>
        <w:rPr>
          <w:rFonts w:eastAsia="Times New Roman"/>
          <w:sz w:val="28"/>
          <w:szCs w:val="28"/>
        </w:rPr>
        <w:t xml:space="preserve"> цього </w:t>
      </w:r>
      <w:proofErr w:type="gramStart"/>
      <w:r>
        <w:rPr>
          <w:rFonts w:eastAsia="Times New Roman"/>
          <w:sz w:val="28"/>
          <w:szCs w:val="28"/>
        </w:rPr>
        <w:t>р</w:t>
      </w:r>
      <w:proofErr w:type="gramEnd"/>
      <w:r>
        <w:rPr>
          <w:rFonts w:eastAsia="Times New Roman"/>
          <w:sz w:val="28"/>
          <w:szCs w:val="28"/>
        </w:rPr>
        <w:t xml:space="preserve">ішення </w:t>
      </w:r>
      <w:proofErr w:type="spellStart"/>
      <w:r>
        <w:rPr>
          <w:rFonts w:eastAsia="Times New Roman"/>
          <w:sz w:val="28"/>
          <w:szCs w:val="28"/>
        </w:rPr>
        <w:t>покласти</w:t>
      </w:r>
      <w:proofErr w:type="spellEnd"/>
      <w:r>
        <w:rPr>
          <w:rFonts w:eastAsia="Times New Roman"/>
          <w:sz w:val="28"/>
          <w:szCs w:val="28"/>
        </w:rPr>
        <w:t xml:space="preserve"> на </w:t>
      </w:r>
      <w:proofErr w:type="spellStart"/>
      <w:r>
        <w:rPr>
          <w:rFonts w:eastAsia="Times New Roman"/>
          <w:sz w:val="28"/>
          <w:szCs w:val="28"/>
        </w:rPr>
        <w:t>першого</w:t>
      </w:r>
      <w:proofErr w:type="spellEnd"/>
      <w:r>
        <w:rPr>
          <w:rFonts w:eastAsia="Times New Roman"/>
          <w:sz w:val="28"/>
          <w:szCs w:val="28"/>
        </w:rPr>
        <w:t xml:space="preserve"> заступника</w:t>
      </w:r>
      <w:r w:rsidRPr="00905263">
        <w:rPr>
          <w:rFonts w:eastAsia="Times New Roman"/>
          <w:sz w:val="28"/>
          <w:szCs w:val="28"/>
        </w:rPr>
        <w:t xml:space="preserve"> </w:t>
      </w:r>
      <w:r>
        <w:rPr>
          <w:rFonts w:eastAsia="Times New Roman"/>
          <w:sz w:val="28"/>
          <w:szCs w:val="28"/>
        </w:rPr>
        <w:t>селищного</w:t>
      </w:r>
      <w:r w:rsidRPr="00905263">
        <w:rPr>
          <w:rFonts w:eastAsia="Times New Roman"/>
          <w:sz w:val="28"/>
          <w:szCs w:val="28"/>
        </w:rPr>
        <w:t xml:space="preserve"> голови</w:t>
      </w:r>
      <w:r>
        <w:rPr>
          <w:rFonts w:eastAsia="Times New Roman"/>
          <w:sz w:val="28"/>
          <w:szCs w:val="28"/>
        </w:rPr>
        <w:t>,</w:t>
      </w:r>
      <w:r w:rsidRPr="004E0F09">
        <w:rPr>
          <w:color w:val="000000"/>
          <w:sz w:val="28"/>
          <w:szCs w:val="28"/>
        </w:rPr>
        <w:t xml:space="preserve"> </w:t>
      </w:r>
      <w:proofErr w:type="spellStart"/>
      <w:r w:rsidRPr="00905263">
        <w:rPr>
          <w:rFonts w:eastAsia="Times New Roman"/>
          <w:sz w:val="28"/>
          <w:szCs w:val="28"/>
        </w:rPr>
        <w:t>постійн</w:t>
      </w:r>
      <w:r>
        <w:rPr>
          <w:rFonts w:eastAsia="Times New Roman"/>
          <w:sz w:val="28"/>
          <w:szCs w:val="28"/>
        </w:rPr>
        <w:t>і</w:t>
      </w:r>
      <w:proofErr w:type="spellEnd"/>
      <w:r w:rsidRPr="00905263">
        <w:rPr>
          <w:rFonts w:eastAsia="Times New Roman"/>
          <w:sz w:val="28"/>
          <w:szCs w:val="28"/>
        </w:rPr>
        <w:t xml:space="preserve"> </w:t>
      </w:r>
      <w:proofErr w:type="spellStart"/>
      <w:r w:rsidRPr="00905263">
        <w:rPr>
          <w:rFonts w:eastAsia="Times New Roman"/>
          <w:sz w:val="28"/>
          <w:szCs w:val="28"/>
        </w:rPr>
        <w:t>комісі</w:t>
      </w:r>
      <w:r>
        <w:rPr>
          <w:rFonts w:eastAsia="Times New Roman"/>
          <w:sz w:val="28"/>
          <w:szCs w:val="28"/>
        </w:rPr>
        <w:t>ї</w:t>
      </w:r>
      <w:proofErr w:type="spellEnd"/>
      <w:r w:rsidRPr="00905263">
        <w:rPr>
          <w:rFonts w:eastAsia="Times New Roman"/>
          <w:sz w:val="28"/>
          <w:szCs w:val="28"/>
        </w:rPr>
        <w:t xml:space="preserve"> </w:t>
      </w:r>
      <w:r>
        <w:rPr>
          <w:rFonts w:eastAsia="Times New Roman"/>
          <w:sz w:val="28"/>
          <w:szCs w:val="28"/>
        </w:rPr>
        <w:t>селищної</w:t>
      </w:r>
      <w:r w:rsidRPr="00905263">
        <w:rPr>
          <w:rFonts w:eastAsia="Times New Roman"/>
          <w:sz w:val="28"/>
          <w:szCs w:val="28"/>
        </w:rPr>
        <w:t xml:space="preserve"> ради з питань </w:t>
      </w:r>
      <w:proofErr w:type="spellStart"/>
      <w:r>
        <w:rPr>
          <w:rFonts w:eastAsia="Times New Roman"/>
          <w:sz w:val="28"/>
          <w:szCs w:val="28"/>
        </w:rPr>
        <w:t>регулювання</w:t>
      </w:r>
      <w:proofErr w:type="spellEnd"/>
      <w:r>
        <w:rPr>
          <w:rFonts w:eastAsia="Times New Roman"/>
          <w:sz w:val="28"/>
          <w:szCs w:val="28"/>
        </w:rPr>
        <w:t xml:space="preserve"> </w:t>
      </w:r>
      <w:proofErr w:type="spellStart"/>
      <w:r>
        <w:rPr>
          <w:rFonts w:eastAsia="Times New Roman"/>
          <w:sz w:val="28"/>
          <w:szCs w:val="28"/>
        </w:rPr>
        <w:t>земельних</w:t>
      </w:r>
      <w:proofErr w:type="spellEnd"/>
      <w:r>
        <w:rPr>
          <w:rFonts w:eastAsia="Times New Roman"/>
          <w:sz w:val="28"/>
          <w:szCs w:val="28"/>
        </w:rPr>
        <w:t xml:space="preserve"> </w:t>
      </w:r>
      <w:proofErr w:type="spellStart"/>
      <w:r>
        <w:rPr>
          <w:rFonts w:eastAsia="Times New Roman"/>
          <w:sz w:val="28"/>
          <w:szCs w:val="28"/>
        </w:rPr>
        <w:t>відносин</w:t>
      </w:r>
      <w:proofErr w:type="spellEnd"/>
      <w:r>
        <w:rPr>
          <w:rFonts w:eastAsia="Times New Roman"/>
          <w:sz w:val="28"/>
          <w:szCs w:val="28"/>
        </w:rPr>
        <w:t xml:space="preserve">, </w:t>
      </w:r>
      <w:proofErr w:type="spellStart"/>
      <w:r>
        <w:rPr>
          <w:rFonts w:eastAsia="Times New Roman"/>
          <w:sz w:val="28"/>
          <w:szCs w:val="28"/>
        </w:rPr>
        <w:t>житлово-комунального</w:t>
      </w:r>
      <w:proofErr w:type="spellEnd"/>
      <w:r>
        <w:rPr>
          <w:rFonts w:eastAsia="Times New Roman"/>
          <w:sz w:val="28"/>
          <w:szCs w:val="28"/>
        </w:rPr>
        <w:t xml:space="preserve"> </w:t>
      </w:r>
      <w:proofErr w:type="spellStart"/>
      <w:r>
        <w:rPr>
          <w:rFonts w:eastAsia="Times New Roman"/>
          <w:sz w:val="28"/>
          <w:szCs w:val="28"/>
        </w:rPr>
        <w:t>господарства</w:t>
      </w:r>
      <w:proofErr w:type="spellEnd"/>
      <w:r>
        <w:rPr>
          <w:rFonts w:eastAsia="Times New Roman"/>
          <w:sz w:val="28"/>
          <w:szCs w:val="28"/>
        </w:rPr>
        <w:t xml:space="preserve"> та </w:t>
      </w:r>
      <w:proofErr w:type="spellStart"/>
      <w:r>
        <w:rPr>
          <w:rFonts w:eastAsia="Times New Roman"/>
          <w:sz w:val="28"/>
          <w:szCs w:val="28"/>
        </w:rPr>
        <w:t>охорони</w:t>
      </w:r>
      <w:proofErr w:type="spellEnd"/>
      <w:r>
        <w:rPr>
          <w:rFonts w:eastAsia="Times New Roman"/>
          <w:sz w:val="28"/>
          <w:szCs w:val="28"/>
        </w:rPr>
        <w:t xml:space="preserve"> </w:t>
      </w:r>
      <w:proofErr w:type="spellStart"/>
      <w:r>
        <w:rPr>
          <w:rFonts w:eastAsia="Times New Roman"/>
          <w:sz w:val="28"/>
          <w:szCs w:val="28"/>
        </w:rPr>
        <w:t>навколишнього</w:t>
      </w:r>
      <w:proofErr w:type="spellEnd"/>
      <w:r>
        <w:rPr>
          <w:rFonts w:eastAsia="Times New Roman"/>
          <w:sz w:val="28"/>
          <w:szCs w:val="28"/>
        </w:rPr>
        <w:t xml:space="preserve"> </w:t>
      </w:r>
      <w:proofErr w:type="spellStart"/>
      <w:r>
        <w:rPr>
          <w:rFonts w:eastAsia="Times New Roman"/>
          <w:sz w:val="28"/>
          <w:szCs w:val="28"/>
        </w:rPr>
        <w:t>середовища</w:t>
      </w:r>
      <w:proofErr w:type="spellEnd"/>
      <w:r>
        <w:rPr>
          <w:rFonts w:eastAsia="Times New Roman"/>
          <w:sz w:val="28"/>
          <w:szCs w:val="28"/>
        </w:rPr>
        <w:t xml:space="preserve"> та </w:t>
      </w:r>
      <w:r w:rsidRPr="00905263">
        <w:rPr>
          <w:rFonts w:eastAsia="Times New Roman"/>
          <w:sz w:val="28"/>
          <w:szCs w:val="28"/>
        </w:rPr>
        <w:t xml:space="preserve">з питань </w:t>
      </w:r>
      <w:r>
        <w:rPr>
          <w:rFonts w:eastAsia="Times New Roman"/>
          <w:sz w:val="28"/>
          <w:szCs w:val="28"/>
        </w:rPr>
        <w:t xml:space="preserve">бюджету, </w:t>
      </w:r>
      <w:proofErr w:type="spellStart"/>
      <w:r>
        <w:rPr>
          <w:rFonts w:eastAsia="Times New Roman"/>
          <w:sz w:val="28"/>
          <w:szCs w:val="28"/>
        </w:rPr>
        <w:t>соціально-економічного</w:t>
      </w:r>
      <w:proofErr w:type="spellEnd"/>
      <w:r>
        <w:rPr>
          <w:rFonts w:eastAsia="Times New Roman"/>
          <w:sz w:val="28"/>
          <w:szCs w:val="28"/>
        </w:rPr>
        <w:t xml:space="preserve"> </w:t>
      </w:r>
      <w:proofErr w:type="spellStart"/>
      <w:r>
        <w:rPr>
          <w:rFonts w:eastAsia="Times New Roman"/>
          <w:sz w:val="28"/>
          <w:szCs w:val="28"/>
        </w:rPr>
        <w:t>розвитку</w:t>
      </w:r>
      <w:proofErr w:type="spellEnd"/>
      <w:r>
        <w:rPr>
          <w:rFonts w:eastAsia="Times New Roman"/>
          <w:sz w:val="28"/>
          <w:szCs w:val="28"/>
        </w:rPr>
        <w:t xml:space="preserve"> та </w:t>
      </w:r>
      <w:proofErr w:type="spellStart"/>
      <w:r>
        <w:rPr>
          <w:rFonts w:eastAsia="Times New Roman"/>
          <w:sz w:val="28"/>
          <w:szCs w:val="28"/>
        </w:rPr>
        <w:t>інвестиційної</w:t>
      </w:r>
      <w:proofErr w:type="spellEnd"/>
      <w:r>
        <w:rPr>
          <w:rFonts w:eastAsia="Times New Roman"/>
          <w:sz w:val="28"/>
          <w:szCs w:val="28"/>
        </w:rPr>
        <w:t xml:space="preserve"> </w:t>
      </w:r>
      <w:proofErr w:type="spellStart"/>
      <w:r>
        <w:rPr>
          <w:rFonts w:eastAsia="Times New Roman"/>
          <w:sz w:val="28"/>
          <w:szCs w:val="28"/>
        </w:rPr>
        <w:t>діяльності</w:t>
      </w:r>
      <w:proofErr w:type="spellEnd"/>
      <w:r w:rsidRPr="00905263">
        <w:rPr>
          <w:rFonts w:eastAsia="Times New Roman"/>
          <w:sz w:val="28"/>
          <w:szCs w:val="28"/>
        </w:rPr>
        <w:t>.</w:t>
      </w:r>
    </w:p>
    <w:p w:rsidR="00F836E6" w:rsidRPr="008940F4" w:rsidRDefault="00F836E6" w:rsidP="00F836E6">
      <w:pPr>
        <w:tabs>
          <w:tab w:val="left" w:pos="989"/>
        </w:tabs>
        <w:spacing w:line="249" w:lineRule="auto"/>
        <w:jc w:val="both"/>
        <w:rPr>
          <w:rFonts w:eastAsia="Times New Roman"/>
          <w:sz w:val="28"/>
          <w:szCs w:val="28"/>
        </w:rPr>
      </w:pPr>
    </w:p>
    <w:p w:rsidR="00F836E6" w:rsidRPr="00F836E6" w:rsidRDefault="00F836E6" w:rsidP="00F836E6">
      <w:pPr>
        <w:tabs>
          <w:tab w:val="left" w:pos="567"/>
          <w:tab w:val="left" w:pos="989"/>
        </w:tabs>
        <w:spacing w:line="249" w:lineRule="auto"/>
        <w:jc w:val="both"/>
        <w:rPr>
          <w:rFonts w:eastAsia="Times New Roman"/>
          <w:sz w:val="28"/>
          <w:szCs w:val="28"/>
        </w:rPr>
      </w:pPr>
    </w:p>
    <w:p w:rsidR="004E7089" w:rsidRPr="000C2B5B" w:rsidRDefault="004E7089" w:rsidP="000C2B5B">
      <w:pPr>
        <w:jc w:val="both"/>
        <w:rPr>
          <w:rFonts w:eastAsia="Times New Roman"/>
          <w:sz w:val="28"/>
          <w:szCs w:val="28"/>
          <w:lang w:val="uk-UA"/>
        </w:rPr>
      </w:pPr>
      <w:r w:rsidRPr="000C2B5B">
        <w:rPr>
          <w:b/>
          <w:sz w:val="28"/>
          <w:szCs w:val="28"/>
          <w:lang w:val="uk-UA"/>
        </w:rPr>
        <w:t xml:space="preserve">Селищний голова                                            </w:t>
      </w:r>
      <w:r w:rsidR="00AD61B7" w:rsidRPr="000C2B5B">
        <w:rPr>
          <w:b/>
          <w:sz w:val="28"/>
          <w:szCs w:val="28"/>
          <w:lang w:val="uk-UA"/>
        </w:rPr>
        <w:t xml:space="preserve">                  </w:t>
      </w:r>
      <w:r w:rsidR="00D03863" w:rsidRPr="000C2B5B">
        <w:rPr>
          <w:b/>
          <w:sz w:val="28"/>
          <w:szCs w:val="28"/>
          <w:lang w:val="uk-UA"/>
        </w:rPr>
        <w:t xml:space="preserve">    Олена </w:t>
      </w:r>
      <w:r w:rsidRPr="000C2B5B">
        <w:rPr>
          <w:b/>
          <w:sz w:val="28"/>
          <w:szCs w:val="28"/>
          <w:lang w:val="uk-UA"/>
        </w:rPr>
        <w:t>ПАНЧЕНК</w:t>
      </w:r>
      <w:r w:rsidR="003003D5" w:rsidRPr="000C2B5B">
        <w:rPr>
          <w:b/>
          <w:sz w:val="28"/>
          <w:szCs w:val="28"/>
          <w:lang w:val="uk-UA"/>
        </w:rPr>
        <w:t>О</w:t>
      </w:r>
    </w:p>
    <w:p w:rsidR="004259E4" w:rsidRDefault="004259E4" w:rsidP="004259E4">
      <w:pPr>
        <w:pStyle w:val="a9"/>
        <w:rPr>
          <w:rFonts w:ascii="Times New Roman" w:hAnsi="Times New Roman" w:cs="Times New Roman"/>
          <w:sz w:val="28"/>
          <w:szCs w:val="28"/>
        </w:rPr>
      </w:pPr>
      <w:r>
        <w:rPr>
          <w:rFonts w:ascii="Times New Roman" w:hAnsi="Times New Roman" w:cs="Times New Roman"/>
          <w:sz w:val="28"/>
          <w:szCs w:val="28"/>
        </w:rPr>
        <w:t xml:space="preserve">                                                                                   </w:t>
      </w:r>
    </w:p>
    <w:p w:rsidR="004259E4" w:rsidRDefault="004259E4" w:rsidP="004259E4">
      <w:pPr>
        <w:pStyle w:val="a9"/>
        <w:rPr>
          <w:rFonts w:ascii="Times New Roman" w:hAnsi="Times New Roman" w:cs="Times New Roman"/>
          <w:sz w:val="28"/>
          <w:szCs w:val="28"/>
        </w:rPr>
      </w:pPr>
    </w:p>
    <w:p w:rsidR="009C33E7" w:rsidRDefault="004259E4" w:rsidP="004259E4">
      <w:pPr>
        <w:pStyle w:val="a9"/>
        <w:rPr>
          <w:rFonts w:ascii="Times New Roman" w:hAnsi="Times New Roman" w:cs="Times New Roman"/>
          <w:sz w:val="28"/>
          <w:szCs w:val="28"/>
        </w:rPr>
      </w:pPr>
      <w:r>
        <w:rPr>
          <w:rFonts w:ascii="Times New Roman" w:hAnsi="Times New Roman" w:cs="Times New Roman"/>
          <w:sz w:val="28"/>
          <w:szCs w:val="28"/>
        </w:rPr>
        <w:t xml:space="preserve">                                                                             </w:t>
      </w:r>
    </w:p>
    <w:p w:rsidR="009C33E7" w:rsidRDefault="009C33E7" w:rsidP="004259E4">
      <w:pPr>
        <w:pStyle w:val="a9"/>
        <w:rPr>
          <w:rFonts w:ascii="Times New Roman" w:hAnsi="Times New Roman" w:cs="Times New Roman"/>
          <w:sz w:val="28"/>
          <w:szCs w:val="28"/>
        </w:rPr>
      </w:pPr>
    </w:p>
    <w:p w:rsidR="009C33E7" w:rsidRDefault="009C33E7" w:rsidP="004259E4">
      <w:pPr>
        <w:pStyle w:val="a9"/>
        <w:rPr>
          <w:rFonts w:ascii="Times New Roman" w:hAnsi="Times New Roman" w:cs="Times New Roman"/>
          <w:sz w:val="28"/>
          <w:szCs w:val="28"/>
        </w:rPr>
      </w:pPr>
    </w:p>
    <w:p w:rsidR="009C33E7" w:rsidRDefault="009C33E7" w:rsidP="004259E4">
      <w:pPr>
        <w:pStyle w:val="a9"/>
        <w:rPr>
          <w:rFonts w:ascii="Times New Roman" w:hAnsi="Times New Roman" w:cs="Times New Roman"/>
          <w:sz w:val="28"/>
          <w:szCs w:val="28"/>
        </w:rPr>
      </w:pPr>
    </w:p>
    <w:p w:rsidR="009C33E7" w:rsidRDefault="009C33E7" w:rsidP="004259E4">
      <w:pPr>
        <w:pStyle w:val="a9"/>
        <w:rPr>
          <w:rFonts w:ascii="Times New Roman" w:hAnsi="Times New Roman" w:cs="Times New Roman"/>
          <w:sz w:val="28"/>
          <w:szCs w:val="28"/>
        </w:rPr>
      </w:pPr>
    </w:p>
    <w:p w:rsidR="009C33E7" w:rsidRDefault="009C33E7" w:rsidP="004259E4">
      <w:pPr>
        <w:pStyle w:val="a9"/>
        <w:rPr>
          <w:rFonts w:ascii="Times New Roman" w:hAnsi="Times New Roman" w:cs="Times New Roman"/>
          <w:sz w:val="28"/>
          <w:szCs w:val="28"/>
        </w:rPr>
      </w:pPr>
    </w:p>
    <w:p w:rsidR="009C33E7" w:rsidRDefault="009C33E7" w:rsidP="004259E4">
      <w:pPr>
        <w:pStyle w:val="a9"/>
        <w:rPr>
          <w:rFonts w:ascii="Times New Roman" w:hAnsi="Times New Roman" w:cs="Times New Roman"/>
          <w:sz w:val="28"/>
          <w:szCs w:val="28"/>
        </w:rPr>
      </w:pPr>
    </w:p>
    <w:p w:rsidR="009C33E7" w:rsidRDefault="009C33E7" w:rsidP="004259E4">
      <w:pPr>
        <w:pStyle w:val="a9"/>
        <w:rPr>
          <w:rFonts w:ascii="Times New Roman" w:hAnsi="Times New Roman" w:cs="Times New Roman"/>
          <w:sz w:val="28"/>
          <w:szCs w:val="28"/>
        </w:rPr>
      </w:pPr>
    </w:p>
    <w:p w:rsidR="009C33E7" w:rsidRDefault="009C33E7" w:rsidP="004259E4">
      <w:pPr>
        <w:pStyle w:val="a9"/>
        <w:rPr>
          <w:rFonts w:ascii="Times New Roman" w:hAnsi="Times New Roman" w:cs="Times New Roman"/>
          <w:sz w:val="28"/>
          <w:szCs w:val="28"/>
        </w:rPr>
      </w:pPr>
    </w:p>
    <w:p w:rsidR="009C33E7" w:rsidRDefault="009C33E7" w:rsidP="004259E4">
      <w:pPr>
        <w:pStyle w:val="a9"/>
        <w:rPr>
          <w:rFonts w:ascii="Times New Roman" w:hAnsi="Times New Roman" w:cs="Times New Roman"/>
          <w:sz w:val="28"/>
          <w:szCs w:val="28"/>
        </w:rPr>
      </w:pPr>
    </w:p>
    <w:p w:rsidR="009C33E7" w:rsidRDefault="009C33E7" w:rsidP="004259E4">
      <w:pPr>
        <w:pStyle w:val="a9"/>
        <w:rPr>
          <w:rFonts w:ascii="Times New Roman" w:hAnsi="Times New Roman" w:cs="Times New Roman"/>
          <w:sz w:val="28"/>
          <w:szCs w:val="28"/>
        </w:rPr>
      </w:pPr>
    </w:p>
    <w:p w:rsidR="009C33E7" w:rsidRDefault="009C33E7" w:rsidP="004259E4">
      <w:pPr>
        <w:pStyle w:val="a9"/>
        <w:rPr>
          <w:rFonts w:ascii="Times New Roman" w:hAnsi="Times New Roman" w:cs="Times New Roman"/>
          <w:sz w:val="28"/>
          <w:szCs w:val="28"/>
        </w:rPr>
      </w:pPr>
    </w:p>
    <w:p w:rsidR="009C33E7" w:rsidRDefault="009C33E7" w:rsidP="004259E4">
      <w:pPr>
        <w:pStyle w:val="a9"/>
        <w:rPr>
          <w:rFonts w:ascii="Times New Roman" w:hAnsi="Times New Roman" w:cs="Times New Roman"/>
          <w:sz w:val="28"/>
          <w:szCs w:val="28"/>
        </w:rPr>
      </w:pPr>
    </w:p>
    <w:p w:rsidR="009C33E7" w:rsidRDefault="009C33E7" w:rsidP="004259E4">
      <w:pPr>
        <w:pStyle w:val="a9"/>
        <w:rPr>
          <w:rFonts w:ascii="Times New Roman" w:hAnsi="Times New Roman" w:cs="Times New Roman"/>
          <w:sz w:val="28"/>
          <w:szCs w:val="28"/>
        </w:rPr>
      </w:pPr>
    </w:p>
    <w:p w:rsidR="009C33E7" w:rsidRDefault="009C33E7" w:rsidP="004259E4">
      <w:pPr>
        <w:pStyle w:val="a9"/>
        <w:rPr>
          <w:rFonts w:ascii="Times New Roman" w:hAnsi="Times New Roman" w:cs="Times New Roman"/>
          <w:sz w:val="28"/>
          <w:szCs w:val="28"/>
        </w:rPr>
      </w:pPr>
    </w:p>
    <w:p w:rsidR="00537536" w:rsidRDefault="00537536" w:rsidP="000035C9">
      <w:pPr>
        <w:rPr>
          <w:bCs/>
          <w:iCs/>
          <w:sz w:val="28"/>
          <w:szCs w:val="28"/>
          <w:lang w:val="uk-UA"/>
        </w:rPr>
      </w:pPr>
    </w:p>
    <w:p w:rsidR="00F836E6" w:rsidRPr="0098698A" w:rsidRDefault="00F836E6" w:rsidP="00F836E6">
      <w:pPr>
        <w:ind w:left="5529"/>
        <w:rPr>
          <w:sz w:val="28"/>
          <w:szCs w:val="28"/>
          <w:lang w:val="uk-UA"/>
        </w:rPr>
      </w:pPr>
      <w:proofErr w:type="spellStart"/>
      <w:r w:rsidRPr="0098698A">
        <w:rPr>
          <w:bCs/>
          <w:iCs/>
          <w:sz w:val="28"/>
          <w:szCs w:val="28"/>
        </w:rPr>
        <w:t>Додаток</w:t>
      </w:r>
      <w:proofErr w:type="spellEnd"/>
      <w:r w:rsidRPr="0098698A">
        <w:rPr>
          <w:bCs/>
          <w:iCs/>
          <w:sz w:val="28"/>
          <w:szCs w:val="28"/>
        </w:rPr>
        <w:t xml:space="preserve"> </w:t>
      </w:r>
      <w:r>
        <w:rPr>
          <w:bCs/>
          <w:iCs/>
          <w:sz w:val="28"/>
          <w:szCs w:val="28"/>
          <w:lang w:val="uk-UA"/>
        </w:rPr>
        <w:t>1</w:t>
      </w:r>
    </w:p>
    <w:p w:rsidR="00F836E6" w:rsidRPr="0098698A" w:rsidRDefault="00F836E6" w:rsidP="00F836E6">
      <w:pPr>
        <w:ind w:left="5529" w:firstLine="6"/>
        <w:rPr>
          <w:sz w:val="28"/>
          <w:szCs w:val="28"/>
        </w:rPr>
      </w:pPr>
      <w:r w:rsidRPr="0098698A">
        <w:rPr>
          <w:sz w:val="28"/>
          <w:szCs w:val="28"/>
        </w:rPr>
        <w:t xml:space="preserve">до </w:t>
      </w:r>
      <w:proofErr w:type="gramStart"/>
      <w:r w:rsidRPr="0098698A">
        <w:rPr>
          <w:sz w:val="28"/>
          <w:szCs w:val="28"/>
        </w:rPr>
        <w:t>р</w:t>
      </w:r>
      <w:proofErr w:type="gramEnd"/>
      <w:r w:rsidRPr="0098698A">
        <w:rPr>
          <w:sz w:val="28"/>
          <w:szCs w:val="28"/>
        </w:rPr>
        <w:t xml:space="preserve">ішення </w:t>
      </w:r>
      <w:r>
        <w:rPr>
          <w:sz w:val="28"/>
          <w:szCs w:val="28"/>
          <w:lang w:val="uk-UA"/>
        </w:rPr>
        <w:t xml:space="preserve">тринадцятої </w:t>
      </w:r>
      <w:r w:rsidRPr="0098698A">
        <w:rPr>
          <w:sz w:val="28"/>
          <w:szCs w:val="28"/>
        </w:rPr>
        <w:t xml:space="preserve">сесії </w:t>
      </w:r>
    </w:p>
    <w:p w:rsidR="00F836E6" w:rsidRDefault="00F836E6" w:rsidP="00F836E6">
      <w:pPr>
        <w:ind w:left="5529" w:firstLine="6"/>
        <w:rPr>
          <w:sz w:val="28"/>
          <w:szCs w:val="28"/>
          <w:lang w:val="uk-UA"/>
        </w:rPr>
      </w:pPr>
      <w:r>
        <w:rPr>
          <w:sz w:val="28"/>
          <w:szCs w:val="28"/>
          <w:lang w:val="uk-UA"/>
        </w:rPr>
        <w:t>восьмого</w:t>
      </w:r>
      <w:r w:rsidRPr="0098698A">
        <w:rPr>
          <w:sz w:val="28"/>
          <w:szCs w:val="28"/>
        </w:rPr>
        <w:t xml:space="preserve"> скликання</w:t>
      </w:r>
    </w:p>
    <w:p w:rsidR="00F836E6" w:rsidRPr="0098698A" w:rsidRDefault="00F836E6" w:rsidP="00F836E6">
      <w:pPr>
        <w:ind w:left="5529" w:firstLine="6"/>
        <w:rPr>
          <w:sz w:val="28"/>
          <w:szCs w:val="28"/>
        </w:rPr>
      </w:pPr>
      <w:r>
        <w:rPr>
          <w:sz w:val="28"/>
          <w:szCs w:val="28"/>
          <w:lang w:val="uk-UA"/>
        </w:rPr>
        <w:t>Срібнянської селищної ради</w:t>
      </w:r>
      <w:r w:rsidRPr="0098698A">
        <w:rPr>
          <w:sz w:val="28"/>
          <w:szCs w:val="28"/>
        </w:rPr>
        <w:t xml:space="preserve"> </w:t>
      </w:r>
    </w:p>
    <w:p w:rsidR="00F836E6" w:rsidRDefault="00F836E6" w:rsidP="00F836E6">
      <w:pPr>
        <w:ind w:left="4821" w:firstLine="708"/>
        <w:jc w:val="both"/>
        <w:rPr>
          <w:rFonts w:eastAsia="Arial Unicode MS"/>
          <w:kern w:val="2"/>
          <w:sz w:val="28"/>
          <w:szCs w:val="28"/>
          <w:lang w:val="uk-UA" w:eastAsia="zh-CN" w:bidi="hi-IN"/>
        </w:rPr>
      </w:pPr>
      <w:r>
        <w:rPr>
          <w:sz w:val="28"/>
          <w:szCs w:val="28"/>
          <w:lang w:val="uk-UA"/>
        </w:rPr>
        <w:t>24</w:t>
      </w:r>
      <w:r w:rsidRPr="0098698A">
        <w:rPr>
          <w:sz w:val="28"/>
          <w:szCs w:val="28"/>
        </w:rPr>
        <w:t xml:space="preserve"> </w:t>
      </w:r>
      <w:r>
        <w:rPr>
          <w:sz w:val="28"/>
          <w:szCs w:val="28"/>
          <w:lang w:val="uk-UA"/>
        </w:rPr>
        <w:t>грудня</w:t>
      </w:r>
      <w:r>
        <w:rPr>
          <w:sz w:val="28"/>
          <w:szCs w:val="28"/>
        </w:rPr>
        <w:t xml:space="preserve"> </w:t>
      </w:r>
      <w:r w:rsidRPr="0098698A">
        <w:rPr>
          <w:sz w:val="28"/>
          <w:szCs w:val="28"/>
        </w:rPr>
        <w:t>2021 р.</w:t>
      </w:r>
    </w:p>
    <w:p w:rsidR="00F836E6" w:rsidRPr="00D260F6" w:rsidRDefault="00F836E6" w:rsidP="00F836E6">
      <w:pPr>
        <w:ind w:left="6237"/>
        <w:jc w:val="both"/>
        <w:rPr>
          <w:b/>
          <w:sz w:val="28"/>
          <w:szCs w:val="28"/>
          <w:lang w:val="uk-UA"/>
        </w:rPr>
      </w:pPr>
    </w:p>
    <w:p w:rsidR="00F836E6" w:rsidRPr="00D260F6" w:rsidRDefault="00F836E6" w:rsidP="00F836E6">
      <w:pPr>
        <w:tabs>
          <w:tab w:val="left" w:pos="3306"/>
        </w:tabs>
        <w:spacing w:line="360" w:lineRule="auto"/>
        <w:jc w:val="right"/>
        <w:rPr>
          <w:b/>
          <w:sz w:val="28"/>
          <w:szCs w:val="28"/>
          <w:lang w:val="uk-UA"/>
        </w:rPr>
      </w:pPr>
    </w:p>
    <w:p w:rsidR="00F836E6" w:rsidRPr="00D260F6" w:rsidRDefault="00F836E6" w:rsidP="00F836E6">
      <w:pPr>
        <w:tabs>
          <w:tab w:val="left" w:pos="3306"/>
        </w:tabs>
        <w:spacing w:line="360" w:lineRule="auto"/>
        <w:jc w:val="right"/>
        <w:rPr>
          <w:b/>
          <w:sz w:val="28"/>
          <w:szCs w:val="28"/>
          <w:lang w:val="uk-UA"/>
        </w:rPr>
      </w:pPr>
    </w:p>
    <w:p w:rsidR="00F836E6" w:rsidRPr="00D260F6" w:rsidRDefault="00F836E6" w:rsidP="00F836E6">
      <w:pPr>
        <w:tabs>
          <w:tab w:val="left" w:pos="3306"/>
        </w:tabs>
        <w:spacing w:line="360" w:lineRule="auto"/>
        <w:jc w:val="right"/>
        <w:rPr>
          <w:b/>
          <w:sz w:val="28"/>
          <w:szCs w:val="28"/>
          <w:lang w:val="uk-UA"/>
        </w:rPr>
      </w:pPr>
    </w:p>
    <w:p w:rsidR="00F836E6" w:rsidRPr="00D260F6" w:rsidRDefault="00F836E6" w:rsidP="00F836E6">
      <w:pPr>
        <w:tabs>
          <w:tab w:val="left" w:pos="3306"/>
        </w:tabs>
        <w:spacing w:line="360" w:lineRule="auto"/>
        <w:jc w:val="right"/>
        <w:rPr>
          <w:b/>
          <w:sz w:val="28"/>
          <w:szCs w:val="28"/>
          <w:lang w:val="uk-UA"/>
        </w:rPr>
      </w:pPr>
    </w:p>
    <w:p w:rsidR="00F836E6" w:rsidRPr="00D260F6" w:rsidRDefault="00F836E6" w:rsidP="00F836E6">
      <w:pPr>
        <w:tabs>
          <w:tab w:val="left" w:pos="3306"/>
        </w:tabs>
        <w:spacing w:line="360" w:lineRule="auto"/>
        <w:jc w:val="right"/>
        <w:rPr>
          <w:b/>
          <w:sz w:val="28"/>
          <w:szCs w:val="28"/>
          <w:lang w:val="uk-UA"/>
        </w:rPr>
      </w:pPr>
    </w:p>
    <w:p w:rsidR="00F836E6" w:rsidRPr="00F836E6" w:rsidRDefault="00F836E6" w:rsidP="00F836E6">
      <w:pPr>
        <w:overflowPunct w:val="0"/>
        <w:autoSpaceDE w:val="0"/>
        <w:autoSpaceDN w:val="0"/>
        <w:adjustRightInd w:val="0"/>
        <w:jc w:val="center"/>
        <w:textAlignment w:val="baseline"/>
        <w:outlineLvl w:val="0"/>
        <w:rPr>
          <w:rFonts w:eastAsia="Times New Roman"/>
          <w:b/>
          <w:bCs/>
          <w:sz w:val="28"/>
          <w:szCs w:val="28"/>
          <w:lang w:val="uk-UA"/>
        </w:rPr>
      </w:pPr>
      <w:r w:rsidRPr="00F836E6">
        <w:rPr>
          <w:rFonts w:eastAsia="Times New Roman"/>
          <w:b/>
          <w:bCs/>
          <w:sz w:val="28"/>
          <w:szCs w:val="28"/>
          <w:lang w:val="uk-UA"/>
        </w:rPr>
        <w:t>ПРОГРАМА</w:t>
      </w:r>
    </w:p>
    <w:p w:rsidR="00F836E6" w:rsidRPr="00F836E6" w:rsidRDefault="00F836E6" w:rsidP="00F836E6">
      <w:pPr>
        <w:overflowPunct w:val="0"/>
        <w:autoSpaceDE w:val="0"/>
        <w:autoSpaceDN w:val="0"/>
        <w:adjustRightInd w:val="0"/>
        <w:jc w:val="center"/>
        <w:textAlignment w:val="baseline"/>
        <w:outlineLvl w:val="0"/>
        <w:rPr>
          <w:rFonts w:eastAsia="Times New Roman"/>
          <w:b/>
          <w:bCs/>
          <w:sz w:val="14"/>
          <w:szCs w:val="14"/>
          <w:lang w:val="uk-UA"/>
        </w:rPr>
      </w:pPr>
    </w:p>
    <w:p w:rsidR="00F836E6" w:rsidRPr="00F836E6" w:rsidRDefault="00F836E6" w:rsidP="00F836E6">
      <w:pPr>
        <w:jc w:val="center"/>
        <w:rPr>
          <w:b/>
          <w:sz w:val="28"/>
          <w:szCs w:val="28"/>
          <w:lang w:val="uk-UA"/>
        </w:rPr>
      </w:pPr>
      <w:r w:rsidRPr="00F836E6">
        <w:rPr>
          <w:b/>
          <w:sz w:val="28"/>
          <w:szCs w:val="28"/>
          <w:lang w:val="uk-UA"/>
        </w:rPr>
        <w:t xml:space="preserve">відшкодування втрат підприємства, зумовлених різницею між розмірами економічно обґрунтованих та застосованих тарифів на послуги з постачання теплової енергії для потреб населення </w:t>
      </w:r>
      <w:proofErr w:type="spellStart"/>
      <w:r w:rsidRPr="00F836E6">
        <w:rPr>
          <w:b/>
          <w:sz w:val="28"/>
          <w:szCs w:val="28"/>
          <w:lang w:val="uk-UA"/>
        </w:rPr>
        <w:t>смт</w:t>
      </w:r>
      <w:proofErr w:type="spellEnd"/>
      <w:r w:rsidRPr="00F836E6">
        <w:rPr>
          <w:b/>
          <w:sz w:val="28"/>
          <w:szCs w:val="28"/>
          <w:lang w:val="uk-UA"/>
        </w:rPr>
        <w:t xml:space="preserve"> Срібне в опалювальному періоді 2021 – 2022 років</w:t>
      </w:r>
    </w:p>
    <w:p w:rsidR="00F836E6" w:rsidRPr="00D260F6" w:rsidRDefault="00F836E6" w:rsidP="00F836E6">
      <w:pPr>
        <w:spacing w:line="360" w:lineRule="auto"/>
        <w:jc w:val="right"/>
        <w:rPr>
          <w:sz w:val="56"/>
          <w:szCs w:val="56"/>
          <w:lang w:val="uk-UA"/>
        </w:rPr>
      </w:pPr>
    </w:p>
    <w:p w:rsidR="00F836E6" w:rsidRPr="00D260F6" w:rsidRDefault="00F836E6" w:rsidP="00F836E6">
      <w:pPr>
        <w:tabs>
          <w:tab w:val="left" w:pos="3405"/>
        </w:tabs>
        <w:spacing w:line="360" w:lineRule="auto"/>
        <w:jc w:val="right"/>
        <w:rPr>
          <w:sz w:val="28"/>
          <w:szCs w:val="28"/>
          <w:lang w:val="uk-UA"/>
        </w:rPr>
      </w:pPr>
      <w:r w:rsidRPr="00D260F6">
        <w:rPr>
          <w:sz w:val="56"/>
          <w:szCs w:val="56"/>
          <w:lang w:val="uk-UA"/>
        </w:rPr>
        <w:tab/>
      </w:r>
    </w:p>
    <w:p w:rsidR="00F836E6" w:rsidRPr="00D260F6" w:rsidRDefault="00F836E6" w:rsidP="00F836E6">
      <w:pPr>
        <w:spacing w:line="360" w:lineRule="auto"/>
        <w:jc w:val="right"/>
        <w:rPr>
          <w:sz w:val="56"/>
          <w:szCs w:val="56"/>
          <w:lang w:val="uk-UA"/>
        </w:rPr>
      </w:pPr>
    </w:p>
    <w:p w:rsidR="00F836E6" w:rsidRPr="00D260F6" w:rsidRDefault="00F836E6" w:rsidP="00F836E6">
      <w:pPr>
        <w:spacing w:line="360" w:lineRule="auto"/>
        <w:jc w:val="center"/>
        <w:rPr>
          <w:b/>
          <w:sz w:val="28"/>
          <w:szCs w:val="28"/>
          <w:lang w:val="uk-UA"/>
        </w:rPr>
      </w:pPr>
    </w:p>
    <w:p w:rsidR="00F836E6" w:rsidRPr="00D260F6" w:rsidRDefault="00F836E6" w:rsidP="00F836E6">
      <w:pPr>
        <w:spacing w:line="360" w:lineRule="auto"/>
        <w:jc w:val="center"/>
        <w:rPr>
          <w:b/>
          <w:sz w:val="28"/>
          <w:szCs w:val="28"/>
          <w:lang w:val="uk-UA"/>
        </w:rPr>
      </w:pPr>
    </w:p>
    <w:p w:rsidR="00F836E6" w:rsidRPr="00D260F6" w:rsidRDefault="00F836E6" w:rsidP="00F836E6">
      <w:pPr>
        <w:spacing w:line="360" w:lineRule="auto"/>
        <w:jc w:val="center"/>
        <w:rPr>
          <w:b/>
          <w:sz w:val="28"/>
          <w:szCs w:val="28"/>
          <w:lang w:val="uk-UA"/>
        </w:rPr>
      </w:pPr>
    </w:p>
    <w:p w:rsidR="00F836E6" w:rsidRPr="00D260F6" w:rsidRDefault="00F836E6" w:rsidP="00F836E6">
      <w:pPr>
        <w:spacing w:line="360" w:lineRule="auto"/>
        <w:jc w:val="center"/>
        <w:rPr>
          <w:b/>
          <w:sz w:val="28"/>
          <w:szCs w:val="28"/>
          <w:lang w:val="uk-UA"/>
        </w:rPr>
      </w:pPr>
    </w:p>
    <w:p w:rsidR="00F836E6" w:rsidRPr="00D260F6" w:rsidRDefault="00F836E6" w:rsidP="00F836E6">
      <w:pPr>
        <w:spacing w:line="360" w:lineRule="auto"/>
        <w:jc w:val="center"/>
        <w:rPr>
          <w:b/>
          <w:sz w:val="28"/>
          <w:szCs w:val="28"/>
          <w:lang w:val="uk-UA"/>
        </w:rPr>
      </w:pPr>
    </w:p>
    <w:p w:rsidR="00F836E6" w:rsidRDefault="00F836E6" w:rsidP="00F836E6">
      <w:pPr>
        <w:tabs>
          <w:tab w:val="left" w:pos="3045"/>
          <w:tab w:val="center" w:pos="4819"/>
        </w:tabs>
        <w:rPr>
          <w:b/>
          <w:sz w:val="28"/>
          <w:szCs w:val="28"/>
          <w:lang w:val="uk-UA"/>
        </w:rPr>
      </w:pPr>
      <w:r>
        <w:rPr>
          <w:b/>
          <w:sz w:val="28"/>
          <w:szCs w:val="28"/>
          <w:lang w:val="uk-UA"/>
        </w:rPr>
        <w:tab/>
      </w:r>
    </w:p>
    <w:p w:rsidR="00F836E6" w:rsidRPr="00D90AB2"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537536" w:rsidRDefault="00537536" w:rsidP="00F836E6">
      <w:pPr>
        <w:jc w:val="center"/>
        <w:rPr>
          <w:sz w:val="28"/>
          <w:szCs w:val="28"/>
          <w:lang w:val="uk-UA"/>
        </w:rPr>
      </w:pPr>
    </w:p>
    <w:p w:rsidR="00F836E6" w:rsidRPr="00D90AB2" w:rsidRDefault="00F836E6" w:rsidP="00F836E6">
      <w:pPr>
        <w:jc w:val="center"/>
        <w:rPr>
          <w:sz w:val="28"/>
          <w:szCs w:val="28"/>
          <w:lang w:val="uk-UA"/>
        </w:rPr>
      </w:pPr>
      <w:proofErr w:type="spellStart"/>
      <w:r>
        <w:rPr>
          <w:sz w:val="28"/>
          <w:szCs w:val="28"/>
          <w:lang w:val="uk-UA"/>
        </w:rPr>
        <w:t>смт</w:t>
      </w:r>
      <w:proofErr w:type="spellEnd"/>
      <w:r>
        <w:rPr>
          <w:sz w:val="28"/>
          <w:szCs w:val="28"/>
          <w:lang w:val="uk-UA"/>
        </w:rPr>
        <w:t xml:space="preserve"> Срібне</w:t>
      </w:r>
    </w:p>
    <w:p w:rsidR="00F836E6" w:rsidRDefault="00F836E6" w:rsidP="00F836E6">
      <w:pPr>
        <w:jc w:val="center"/>
        <w:rPr>
          <w:sz w:val="28"/>
          <w:szCs w:val="28"/>
          <w:lang w:val="uk-UA"/>
        </w:rPr>
      </w:pPr>
      <w:r w:rsidRPr="00D90AB2">
        <w:rPr>
          <w:sz w:val="28"/>
          <w:szCs w:val="28"/>
          <w:lang w:val="uk-UA"/>
        </w:rPr>
        <w:t>2021 рік</w:t>
      </w:r>
    </w:p>
    <w:p w:rsidR="00F836E6" w:rsidRDefault="00F836E6" w:rsidP="00F836E6">
      <w:pPr>
        <w:shd w:val="clear" w:color="auto" w:fill="FFFFFF"/>
        <w:jc w:val="center"/>
        <w:rPr>
          <w:b/>
          <w:color w:val="000000"/>
          <w:spacing w:val="-7"/>
          <w:sz w:val="28"/>
          <w:szCs w:val="28"/>
          <w:lang w:val="uk-UA"/>
        </w:rPr>
      </w:pPr>
      <w:r>
        <w:rPr>
          <w:b/>
          <w:color w:val="000000"/>
          <w:spacing w:val="-7"/>
          <w:sz w:val="28"/>
          <w:szCs w:val="28"/>
          <w:lang w:val="uk-UA"/>
        </w:rPr>
        <w:br w:type="page"/>
      </w:r>
      <w:r w:rsidRPr="00356D1C">
        <w:rPr>
          <w:b/>
          <w:color w:val="000000"/>
          <w:spacing w:val="-7"/>
          <w:sz w:val="28"/>
          <w:szCs w:val="28"/>
          <w:lang w:val="uk-UA"/>
        </w:rPr>
        <w:lastRenderedPageBreak/>
        <w:t>Зміст</w:t>
      </w:r>
    </w:p>
    <w:p w:rsidR="00F836E6" w:rsidRPr="00356D1C" w:rsidRDefault="00F836E6" w:rsidP="00F836E6">
      <w:pPr>
        <w:shd w:val="clear" w:color="auto" w:fill="FFFFFF"/>
        <w:jc w:val="center"/>
        <w:rPr>
          <w:b/>
          <w:color w:val="000000"/>
          <w:spacing w:val="-7"/>
          <w:sz w:val="28"/>
          <w:szCs w:val="28"/>
          <w:lang w:val="uk-UA"/>
        </w:rPr>
      </w:pPr>
    </w:p>
    <w:tbl>
      <w:tblPr>
        <w:tblW w:w="9847" w:type="dxa"/>
        <w:tblLayout w:type="fixed"/>
        <w:tblLook w:val="00A0"/>
      </w:tblPr>
      <w:tblGrid>
        <w:gridCol w:w="9170"/>
        <w:gridCol w:w="677"/>
      </w:tblGrid>
      <w:tr w:rsidR="00F836E6" w:rsidRPr="00972452" w:rsidTr="00CD263E">
        <w:trPr>
          <w:trHeight w:val="644"/>
        </w:trPr>
        <w:tc>
          <w:tcPr>
            <w:tcW w:w="9170" w:type="dxa"/>
            <w:vAlign w:val="bottom"/>
          </w:tcPr>
          <w:p w:rsidR="00F836E6" w:rsidRPr="00972452" w:rsidRDefault="00F836E6" w:rsidP="00CD263E">
            <w:pPr>
              <w:widowControl w:val="0"/>
              <w:tabs>
                <w:tab w:val="left" w:pos="252"/>
              </w:tabs>
              <w:suppressAutoHyphens/>
              <w:rPr>
                <w:bCs/>
                <w:color w:val="000000"/>
                <w:spacing w:val="-7"/>
                <w:sz w:val="28"/>
                <w:szCs w:val="28"/>
                <w:lang w:val="uk-UA"/>
              </w:rPr>
            </w:pPr>
            <w:r>
              <w:rPr>
                <w:sz w:val="28"/>
                <w:szCs w:val="28"/>
                <w:lang w:val="uk-UA"/>
              </w:rPr>
              <w:t xml:space="preserve">1. </w:t>
            </w:r>
            <w:r w:rsidRPr="00972452">
              <w:rPr>
                <w:sz w:val="28"/>
                <w:szCs w:val="28"/>
                <w:lang w:val="uk-UA"/>
              </w:rPr>
              <w:t>Паспорт Програми</w:t>
            </w:r>
          </w:p>
        </w:tc>
        <w:tc>
          <w:tcPr>
            <w:tcW w:w="677" w:type="dxa"/>
            <w:vAlign w:val="bottom"/>
          </w:tcPr>
          <w:p w:rsidR="00F836E6" w:rsidRPr="00972452" w:rsidRDefault="00F836E6" w:rsidP="00CD263E">
            <w:pPr>
              <w:rPr>
                <w:bCs/>
                <w:color w:val="000000"/>
                <w:spacing w:val="-7"/>
                <w:sz w:val="28"/>
                <w:szCs w:val="28"/>
                <w:lang w:val="uk-UA"/>
              </w:rPr>
            </w:pPr>
            <w:r>
              <w:rPr>
                <w:bCs/>
                <w:color w:val="000000"/>
                <w:spacing w:val="-7"/>
                <w:sz w:val="28"/>
                <w:szCs w:val="28"/>
                <w:lang w:val="uk-UA"/>
              </w:rPr>
              <w:t>3</w:t>
            </w:r>
          </w:p>
        </w:tc>
      </w:tr>
      <w:tr w:rsidR="00F836E6" w:rsidRPr="00972452" w:rsidTr="00CD263E">
        <w:trPr>
          <w:trHeight w:val="644"/>
        </w:trPr>
        <w:tc>
          <w:tcPr>
            <w:tcW w:w="9170" w:type="dxa"/>
            <w:vAlign w:val="bottom"/>
          </w:tcPr>
          <w:p w:rsidR="00F836E6" w:rsidRPr="00AA3DD7" w:rsidRDefault="00F836E6" w:rsidP="00CD263E">
            <w:pPr>
              <w:suppressAutoHyphens/>
              <w:rPr>
                <w:bCs/>
                <w:color w:val="000000"/>
                <w:spacing w:val="-7"/>
                <w:sz w:val="28"/>
                <w:szCs w:val="28"/>
                <w:lang w:val="uk-UA"/>
              </w:rPr>
            </w:pPr>
            <w:r>
              <w:rPr>
                <w:rFonts w:eastAsia="Times New Roman"/>
                <w:sz w:val="28"/>
                <w:szCs w:val="20"/>
                <w:lang w:val="uk-UA" w:eastAsia="ar-SA"/>
              </w:rPr>
              <w:t xml:space="preserve">2. </w:t>
            </w:r>
            <w:r w:rsidRPr="00AA3DD7">
              <w:rPr>
                <w:rFonts w:eastAsia="Times New Roman"/>
                <w:sz w:val="28"/>
                <w:szCs w:val="20"/>
                <w:lang w:val="uk-UA" w:eastAsia="ar-SA"/>
              </w:rPr>
              <w:t>Визначення проблеми</w:t>
            </w:r>
            <w:r>
              <w:rPr>
                <w:rFonts w:eastAsia="Times New Roman"/>
                <w:sz w:val="28"/>
                <w:szCs w:val="20"/>
                <w:lang w:val="uk-UA" w:eastAsia="ar-SA"/>
              </w:rPr>
              <w:t>,</w:t>
            </w:r>
            <w:r w:rsidRPr="00AA3DD7">
              <w:rPr>
                <w:rFonts w:eastAsia="Times New Roman"/>
                <w:sz w:val="28"/>
                <w:szCs w:val="20"/>
                <w:lang w:val="uk-UA" w:eastAsia="ar-SA"/>
              </w:rPr>
              <w:t xml:space="preserve"> </w:t>
            </w:r>
            <w:r>
              <w:rPr>
                <w:rFonts w:eastAsia="Times New Roman"/>
                <w:sz w:val="28"/>
                <w:szCs w:val="20"/>
                <w:lang w:val="uk-UA" w:eastAsia="ar-SA"/>
              </w:rPr>
              <w:t>на розв’язання якої спрямована</w:t>
            </w:r>
            <w:r w:rsidRPr="00AA3DD7">
              <w:rPr>
                <w:rFonts w:eastAsia="Times New Roman"/>
                <w:sz w:val="28"/>
                <w:szCs w:val="20"/>
                <w:lang w:val="uk-UA" w:eastAsia="ar-SA"/>
              </w:rPr>
              <w:t xml:space="preserve"> Програм</w:t>
            </w:r>
            <w:r>
              <w:rPr>
                <w:rFonts w:eastAsia="Times New Roman"/>
                <w:sz w:val="28"/>
                <w:szCs w:val="20"/>
                <w:lang w:val="uk-UA" w:eastAsia="ar-SA"/>
              </w:rPr>
              <w:t>а</w:t>
            </w:r>
          </w:p>
        </w:tc>
        <w:tc>
          <w:tcPr>
            <w:tcW w:w="677" w:type="dxa"/>
            <w:vAlign w:val="bottom"/>
          </w:tcPr>
          <w:p w:rsidR="00F836E6" w:rsidRPr="00972452" w:rsidRDefault="00F836E6" w:rsidP="00CD263E">
            <w:pPr>
              <w:rPr>
                <w:bCs/>
                <w:color w:val="000000"/>
                <w:spacing w:val="-7"/>
                <w:sz w:val="28"/>
                <w:szCs w:val="28"/>
                <w:lang w:val="uk-UA"/>
              </w:rPr>
            </w:pPr>
            <w:r>
              <w:rPr>
                <w:bCs/>
                <w:color w:val="000000"/>
                <w:spacing w:val="-7"/>
                <w:sz w:val="28"/>
                <w:szCs w:val="28"/>
                <w:lang w:val="uk-UA"/>
              </w:rPr>
              <w:t>4</w:t>
            </w:r>
          </w:p>
        </w:tc>
      </w:tr>
      <w:tr w:rsidR="00F836E6" w:rsidRPr="00972452" w:rsidTr="00CD263E">
        <w:trPr>
          <w:trHeight w:val="644"/>
        </w:trPr>
        <w:tc>
          <w:tcPr>
            <w:tcW w:w="9170" w:type="dxa"/>
            <w:vAlign w:val="bottom"/>
          </w:tcPr>
          <w:p w:rsidR="00F836E6" w:rsidRPr="00AA3DD7" w:rsidRDefault="00F836E6" w:rsidP="00CD263E">
            <w:pPr>
              <w:widowControl w:val="0"/>
              <w:tabs>
                <w:tab w:val="left" w:pos="252"/>
              </w:tabs>
              <w:suppressAutoHyphens/>
              <w:rPr>
                <w:bCs/>
                <w:color w:val="000000"/>
                <w:spacing w:val="-7"/>
                <w:sz w:val="28"/>
                <w:szCs w:val="28"/>
                <w:lang w:val="uk-UA"/>
              </w:rPr>
            </w:pPr>
            <w:r>
              <w:rPr>
                <w:color w:val="000000"/>
                <w:spacing w:val="-2"/>
                <w:sz w:val="28"/>
                <w:szCs w:val="28"/>
                <w:lang w:val="uk-UA"/>
              </w:rPr>
              <w:t>3. Мета та</w:t>
            </w:r>
            <w:r w:rsidRPr="00AA3DD7">
              <w:rPr>
                <w:color w:val="000000"/>
                <w:spacing w:val="-2"/>
                <w:sz w:val="28"/>
                <w:szCs w:val="28"/>
                <w:lang w:val="uk-UA"/>
              </w:rPr>
              <w:t xml:space="preserve"> завдання Програми</w:t>
            </w:r>
          </w:p>
        </w:tc>
        <w:tc>
          <w:tcPr>
            <w:tcW w:w="677" w:type="dxa"/>
            <w:vAlign w:val="bottom"/>
          </w:tcPr>
          <w:p w:rsidR="00F836E6" w:rsidRPr="00972452" w:rsidRDefault="00F836E6" w:rsidP="00CD263E">
            <w:pPr>
              <w:rPr>
                <w:bCs/>
                <w:color w:val="000000"/>
                <w:spacing w:val="-7"/>
                <w:sz w:val="28"/>
                <w:szCs w:val="28"/>
                <w:lang w:val="uk-UA"/>
              </w:rPr>
            </w:pPr>
            <w:r>
              <w:rPr>
                <w:bCs/>
                <w:color w:val="000000"/>
                <w:spacing w:val="-7"/>
                <w:sz w:val="28"/>
                <w:szCs w:val="28"/>
                <w:lang w:val="uk-UA"/>
              </w:rPr>
              <w:t>5</w:t>
            </w:r>
          </w:p>
        </w:tc>
      </w:tr>
      <w:tr w:rsidR="00F836E6" w:rsidRPr="00972452" w:rsidTr="00CD263E">
        <w:trPr>
          <w:trHeight w:val="644"/>
        </w:trPr>
        <w:tc>
          <w:tcPr>
            <w:tcW w:w="9170" w:type="dxa"/>
            <w:vAlign w:val="bottom"/>
          </w:tcPr>
          <w:p w:rsidR="00F836E6" w:rsidRDefault="00F836E6" w:rsidP="00CD263E">
            <w:pPr>
              <w:widowControl w:val="0"/>
              <w:tabs>
                <w:tab w:val="left" w:pos="252"/>
              </w:tabs>
              <w:suppressAutoHyphens/>
              <w:rPr>
                <w:color w:val="000000"/>
                <w:spacing w:val="1"/>
                <w:sz w:val="28"/>
                <w:szCs w:val="28"/>
                <w:lang w:val="uk-UA"/>
              </w:rPr>
            </w:pPr>
          </w:p>
          <w:p w:rsidR="00F836E6" w:rsidRPr="00972452" w:rsidRDefault="00F836E6" w:rsidP="00CD263E">
            <w:pPr>
              <w:widowControl w:val="0"/>
              <w:tabs>
                <w:tab w:val="left" w:pos="252"/>
              </w:tabs>
              <w:suppressAutoHyphens/>
              <w:rPr>
                <w:bCs/>
                <w:color w:val="000000"/>
                <w:spacing w:val="-7"/>
                <w:sz w:val="28"/>
                <w:szCs w:val="28"/>
                <w:lang w:val="uk-UA"/>
              </w:rPr>
            </w:pPr>
            <w:r>
              <w:rPr>
                <w:color w:val="000000"/>
                <w:spacing w:val="1"/>
                <w:sz w:val="28"/>
                <w:szCs w:val="28"/>
                <w:lang w:val="uk-UA"/>
              </w:rPr>
              <w:t>4. Механізм реалізації Програми</w:t>
            </w:r>
          </w:p>
        </w:tc>
        <w:tc>
          <w:tcPr>
            <w:tcW w:w="677" w:type="dxa"/>
            <w:vAlign w:val="bottom"/>
          </w:tcPr>
          <w:p w:rsidR="00F836E6" w:rsidRPr="00972452" w:rsidRDefault="00F836E6" w:rsidP="00CD263E">
            <w:pPr>
              <w:rPr>
                <w:bCs/>
                <w:color w:val="000000"/>
                <w:spacing w:val="-7"/>
                <w:sz w:val="28"/>
                <w:szCs w:val="28"/>
                <w:lang w:val="uk-UA"/>
              </w:rPr>
            </w:pPr>
            <w:r>
              <w:rPr>
                <w:bCs/>
                <w:color w:val="000000"/>
                <w:spacing w:val="-7"/>
                <w:sz w:val="28"/>
                <w:szCs w:val="28"/>
                <w:lang w:val="uk-UA"/>
              </w:rPr>
              <w:t>6</w:t>
            </w:r>
          </w:p>
        </w:tc>
      </w:tr>
      <w:tr w:rsidR="00F836E6" w:rsidRPr="00972452" w:rsidTr="00CD263E">
        <w:trPr>
          <w:trHeight w:val="644"/>
        </w:trPr>
        <w:tc>
          <w:tcPr>
            <w:tcW w:w="9170" w:type="dxa"/>
            <w:vAlign w:val="bottom"/>
          </w:tcPr>
          <w:p w:rsidR="00F836E6" w:rsidRPr="00972452" w:rsidRDefault="00F836E6" w:rsidP="00CD263E">
            <w:pPr>
              <w:widowControl w:val="0"/>
              <w:tabs>
                <w:tab w:val="left" w:pos="252"/>
              </w:tabs>
              <w:suppressAutoHyphens/>
              <w:rPr>
                <w:bCs/>
                <w:color w:val="000000"/>
                <w:spacing w:val="-7"/>
                <w:sz w:val="28"/>
                <w:szCs w:val="28"/>
                <w:lang w:val="uk-UA"/>
              </w:rPr>
            </w:pPr>
            <w:r>
              <w:rPr>
                <w:color w:val="000000"/>
                <w:spacing w:val="1"/>
                <w:sz w:val="28"/>
                <w:szCs w:val="28"/>
                <w:lang w:val="uk-UA"/>
              </w:rPr>
              <w:t>5. Фінансове забезпечення Програми</w:t>
            </w:r>
          </w:p>
        </w:tc>
        <w:tc>
          <w:tcPr>
            <w:tcW w:w="677" w:type="dxa"/>
            <w:vAlign w:val="bottom"/>
          </w:tcPr>
          <w:p w:rsidR="00F836E6" w:rsidRPr="00972452" w:rsidRDefault="00F836E6" w:rsidP="00CD263E">
            <w:pPr>
              <w:rPr>
                <w:bCs/>
                <w:color w:val="000000"/>
                <w:spacing w:val="-7"/>
                <w:sz w:val="28"/>
                <w:szCs w:val="28"/>
                <w:lang w:val="uk-UA"/>
              </w:rPr>
            </w:pPr>
            <w:r>
              <w:rPr>
                <w:bCs/>
                <w:color w:val="000000"/>
                <w:spacing w:val="-7"/>
                <w:sz w:val="28"/>
                <w:szCs w:val="28"/>
                <w:lang w:val="uk-UA"/>
              </w:rPr>
              <w:t>6</w:t>
            </w:r>
          </w:p>
        </w:tc>
      </w:tr>
      <w:tr w:rsidR="00F836E6" w:rsidRPr="00972452" w:rsidTr="00CD263E">
        <w:trPr>
          <w:trHeight w:val="644"/>
        </w:trPr>
        <w:tc>
          <w:tcPr>
            <w:tcW w:w="9170" w:type="dxa"/>
            <w:vAlign w:val="bottom"/>
          </w:tcPr>
          <w:p w:rsidR="00F836E6" w:rsidRPr="00972452" w:rsidRDefault="00F836E6" w:rsidP="00CD263E">
            <w:pPr>
              <w:widowControl w:val="0"/>
              <w:tabs>
                <w:tab w:val="left" w:pos="252"/>
              </w:tabs>
              <w:suppressAutoHyphens/>
              <w:rPr>
                <w:bCs/>
                <w:color w:val="000000"/>
                <w:spacing w:val="-7"/>
                <w:sz w:val="28"/>
                <w:szCs w:val="28"/>
                <w:lang w:val="uk-UA"/>
              </w:rPr>
            </w:pPr>
            <w:r>
              <w:rPr>
                <w:color w:val="000000"/>
                <w:spacing w:val="3"/>
                <w:sz w:val="28"/>
                <w:szCs w:val="28"/>
                <w:lang w:val="uk-UA"/>
              </w:rPr>
              <w:t>6. Координація та контроль за виконанням Програми</w:t>
            </w:r>
          </w:p>
        </w:tc>
        <w:tc>
          <w:tcPr>
            <w:tcW w:w="677" w:type="dxa"/>
            <w:vAlign w:val="bottom"/>
          </w:tcPr>
          <w:p w:rsidR="00F836E6" w:rsidRPr="00972452" w:rsidRDefault="00F836E6" w:rsidP="00CD263E">
            <w:pPr>
              <w:rPr>
                <w:bCs/>
                <w:color w:val="000000"/>
                <w:spacing w:val="-7"/>
                <w:sz w:val="28"/>
                <w:szCs w:val="28"/>
                <w:lang w:val="uk-UA"/>
              </w:rPr>
            </w:pPr>
            <w:r>
              <w:rPr>
                <w:bCs/>
                <w:color w:val="000000"/>
                <w:spacing w:val="-7"/>
                <w:sz w:val="28"/>
                <w:szCs w:val="28"/>
                <w:lang w:val="uk-UA"/>
              </w:rPr>
              <w:t>6</w:t>
            </w:r>
          </w:p>
        </w:tc>
      </w:tr>
    </w:tbl>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Default="00F836E6" w:rsidP="00F836E6">
      <w:pPr>
        <w:jc w:val="center"/>
        <w:rPr>
          <w:sz w:val="28"/>
          <w:szCs w:val="28"/>
          <w:lang w:val="uk-UA"/>
        </w:rPr>
      </w:pPr>
    </w:p>
    <w:p w:rsidR="00F836E6" w:rsidRPr="00B474BA" w:rsidRDefault="00F836E6" w:rsidP="00F836E6">
      <w:pPr>
        <w:jc w:val="center"/>
        <w:rPr>
          <w:rFonts w:eastAsia="Times New Roman"/>
          <w:b/>
          <w:bCs/>
          <w:color w:val="000000"/>
          <w:spacing w:val="-2"/>
          <w:sz w:val="28"/>
          <w:szCs w:val="28"/>
          <w:lang w:val="uk-UA" w:eastAsia="ar-SA"/>
        </w:rPr>
      </w:pPr>
      <w:r>
        <w:rPr>
          <w:sz w:val="28"/>
          <w:szCs w:val="28"/>
          <w:lang w:val="uk-UA"/>
        </w:rPr>
        <w:br w:type="page"/>
      </w:r>
      <w:r w:rsidRPr="00B474BA">
        <w:rPr>
          <w:rFonts w:eastAsia="Times New Roman"/>
          <w:b/>
          <w:bCs/>
          <w:color w:val="000000"/>
          <w:spacing w:val="-2"/>
          <w:sz w:val="28"/>
          <w:szCs w:val="28"/>
          <w:lang w:val="uk-UA" w:eastAsia="ar-SA"/>
        </w:rPr>
        <w:lastRenderedPageBreak/>
        <w:t xml:space="preserve">1. Паспорт </w:t>
      </w:r>
      <w:r w:rsidRPr="00B474BA">
        <w:rPr>
          <w:rFonts w:eastAsia="Times New Roman"/>
          <w:b/>
          <w:sz w:val="28"/>
          <w:szCs w:val="28"/>
          <w:lang w:val="uk-UA"/>
        </w:rPr>
        <w:t xml:space="preserve">Програми </w:t>
      </w:r>
    </w:p>
    <w:p w:rsidR="00F836E6" w:rsidRPr="00B474BA" w:rsidRDefault="00F836E6" w:rsidP="00F836E6">
      <w:pPr>
        <w:suppressAutoHyphens/>
        <w:jc w:val="center"/>
        <w:rPr>
          <w:rFonts w:eastAsia="Times New Roman"/>
          <w:sz w:val="28"/>
          <w:szCs w:val="28"/>
          <w:lang w:val="uk-UA" w:eastAsia="ar-SA"/>
        </w:rPr>
      </w:pPr>
    </w:p>
    <w:tbl>
      <w:tblPr>
        <w:tblW w:w="5000" w:type="pct"/>
        <w:tblCellMar>
          <w:left w:w="40" w:type="dxa"/>
          <w:right w:w="40" w:type="dxa"/>
        </w:tblCellMar>
        <w:tblLook w:val="04A0"/>
      </w:tblPr>
      <w:tblGrid>
        <w:gridCol w:w="688"/>
        <w:gridCol w:w="3605"/>
        <w:gridCol w:w="5425"/>
      </w:tblGrid>
      <w:tr w:rsidR="00F836E6" w:rsidRPr="00192BB7" w:rsidTr="00CD263E">
        <w:trPr>
          <w:trHeight w:hRule="exact" w:val="789"/>
        </w:trPr>
        <w:tc>
          <w:tcPr>
            <w:tcW w:w="354"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ind w:left="110"/>
              <w:rPr>
                <w:rFonts w:eastAsia="Times New Roman"/>
                <w:sz w:val="28"/>
                <w:szCs w:val="28"/>
                <w:lang w:val="uk-UA" w:eastAsia="ar-SA"/>
              </w:rPr>
            </w:pPr>
            <w:r w:rsidRPr="00D260F6">
              <w:rPr>
                <w:rFonts w:eastAsia="Times New Roman"/>
                <w:color w:val="000000"/>
                <w:sz w:val="28"/>
                <w:szCs w:val="28"/>
                <w:lang w:val="uk-UA" w:eastAsia="ar-SA"/>
              </w:rPr>
              <w:t>1</w:t>
            </w:r>
            <w:r>
              <w:rPr>
                <w:rFonts w:eastAsia="Times New Roman"/>
                <w:color w:val="000000"/>
                <w:sz w:val="28"/>
                <w:szCs w:val="28"/>
                <w:lang w:val="uk-UA" w:eastAsia="ar-SA"/>
              </w:rPr>
              <w:t>.</w:t>
            </w:r>
          </w:p>
        </w:tc>
        <w:tc>
          <w:tcPr>
            <w:tcW w:w="1855"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rPr>
                <w:rFonts w:eastAsia="Times New Roman"/>
                <w:sz w:val="28"/>
                <w:szCs w:val="28"/>
                <w:lang w:val="uk-UA" w:eastAsia="ar-SA"/>
              </w:rPr>
            </w:pPr>
            <w:r w:rsidRPr="00D260F6">
              <w:rPr>
                <w:rFonts w:eastAsia="Times New Roman"/>
                <w:color w:val="000000"/>
                <w:spacing w:val="-2"/>
                <w:sz w:val="28"/>
                <w:szCs w:val="28"/>
                <w:lang w:val="uk-UA" w:eastAsia="ar-SA"/>
              </w:rPr>
              <w:t>Ініціатор розроблення Програми</w:t>
            </w:r>
          </w:p>
        </w:tc>
        <w:tc>
          <w:tcPr>
            <w:tcW w:w="2791"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rPr>
                <w:rFonts w:eastAsia="Times New Roman"/>
                <w:sz w:val="28"/>
                <w:szCs w:val="28"/>
                <w:lang w:val="uk-UA" w:eastAsia="ar-SA"/>
              </w:rPr>
            </w:pPr>
            <w:r>
              <w:rPr>
                <w:rFonts w:eastAsia="Times New Roman"/>
                <w:sz w:val="28"/>
                <w:szCs w:val="28"/>
                <w:lang w:val="uk-UA" w:eastAsia="ar-SA"/>
              </w:rPr>
              <w:t>Срібнянська селищна рада</w:t>
            </w:r>
          </w:p>
        </w:tc>
      </w:tr>
      <w:tr w:rsidR="00F836E6" w:rsidRPr="0086172C" w:rsidTr="00CD263E">
        <w:trPr>
          <w:trHeight w:hRule="exact" w:val="2713"/>
        </w:trPr>
        <w:tc>
          <w:tcPr>
            <w:tcW w:w="354"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ind w:left="110"/>
              <w:rPr>
                <w:rFonts w:eastAsia="Times New Roman"/>
                <w:color w:val="000000"/>
                <w:sz w:val="28"/>
                <w:szCs w:val="28"/>
                <w:lang w:val="uk-UA" w:eastAsia="ar-SA"/>
              </w:rPr>
            </w:pPr>
            <w:r w:rsidRPr="00D260F6">
              <w:rPr>
                <w:rFonts w:eastAsia="Times New Roman"/>
                <w:color w:val="000000"/>
                <w:sz w:val="28"/>
                <w:szCs w:val="28"/>
                <w:lang w:val="uk-UA" w:eastAsia="ar-SA"/>
              </w:rPr>
              <w:t>2</w:t>
            </w:r>
            <w:r>
              <w:rPr>
                <w:rFonts w:eastAsia="Times New Roman"/>
                <w:color w:val="000000"/>
                <w:sz w:val="28"/>
                <w:szCs w:val="28"/>
                <w:lang w:val="uk-UA" w:eastAsia="ar-SA"/>
              </w:rPr>
              <w:t>.</w:t>
            </w:r>
          </w:p>
        </w:tc>
        <w:tc>
          <w:tcPr>
            <w:tcW w:w="1855" w:type="pct"/>
            <w:tcBorders>
              <w:top w:val="single" w:sz="6" w:space="0" w:color="auto"/>
              <w:left w:val="single" w:sz="6" w:space="0" w:color="auto"/>
              <w:bottom w:val="single" w:sz="6" w:space="0" w:color="auto"/>
              <w:right w:val="single" w:sz="6" w:space="0" w:color="auto"/>
            </w:tcBorders>
            <w:shd w:val="clear" w:color="auto" w:fill="FFFFFF"/>
          </w:tcPr>
          <w:p w:rsidR="00F836E6" w:rsidRDefault="00F836E6" w:rsidP="00CD263E">
            <w:pPr>
              <w:shd w:val="clear" w:color="auto" w:fill="FFFFFF"/>
              <w:suppressAutoHyphens/>
              <w:rPr>
                <w:rFonts w:eastAsia="Times New Roman"/>
                <w:color w:val="000000"/>
                <w:spacing w:val="-2"/>
                <w:sz w:val="28"/>
                <w:szCs w:val="28"/>
                <w:lang w:val="uk-UA" w:eastAsia="ar-SA"/>
              </w:rPr>
            </w:pPr>
            <w:r>
              <w:rPr>
                <w:rFonts w:eastAsia="Times New Roman"/>
                <w:color w:val="000000"/>
                <w:spacing w:val="-2"/>
                <w:sz w:val="28"/>
                <w:szCs w:val="28"/>
                <w:lang w:val="uk-UA" w:eastAsia="ar-SA"/>
              </w:rPr>
              <w:t>Законодавчі підстави розроблення Програми</w:t>
            </w:r>
          </w:p>
          <w:p w:rsidR="00F836E6" w:rsidRDefault="00F836E6" w:rsidP="00CD263E">
            <w:pPr>
              <w:shd w:val="clear" w:color="auto" w:fill="FFFFFF"/>
              <w:suppressAutoHyphens/>
              <w:rPr>
                <w:rFonts w:eastAsia="Times New Roman"/>
                <w:color w:val="000000"/>
                <w:spacing w:val="-2"/>
                <w:sz w:val="28"/>
                <w:szCs w:val="28"/>
                <w:lang w:val="uk-UA" w:eastAsia="ar-SA"/>
              </w:rPr>
            </w:pPr>
          </w:p>
          <w:p w:rsidR="00F836E6" w:rsidRDefault="00F836E6" w:rsidP="00CD263E">
            <w:pPr>
              <w:shd w:val="clear" w:color="auto" w:fill="FFFFFF"/>
              <w:suppressAutoHyphens/>
              <w:rPr>
                <w:rFonts w:eastAsia="Times New Roman"/>
                <w:color w:val="000000"/>
                <w:spacing w:val="-2"/>
                <w:sz w:val="28"/>
                <w:szCs w:val="28"/>
                <w:lang w:val="uk-UA" w:eastAsia="ar-SA"/>
              </w:rPr>
            </w:pPr>
          </w:p>
          <w:p w:rsidR="00F836E6" w:rsidRDefault="00F836E6" w:rsidP="00CD263E">
            <w:pPr>
              <w:shd w:val="clear" w:color="auto" w:fill="FFFFFF"/>
              <w:suppressAutoHyphens/>
              <w:rPr>
                <w:rFonts w:eastAsia="Times New Roman"/>
                <w:color w:val="000000"/>
                <w:spacing w:val="-2"/>
                <w:sz w:val="28"/>
                <w:szCs w:val="28"/>
                <w:lang w:val="uk-UA" w:eastAsia="ar-SA"/>
              </w:rPr>
            </w:pPr>
          </w:p>
          <w:p w:rsidR="00F836E6" w:rsidRDefault="00F836E6" w:rsidP="00CD263E">
            <w:pPr>
              <w:shd w:val="clear" w:color="auto" w:fill="FFFFFF"/>
              <w:suppressAutoHyphens/>
              <w:rPr>
                <w:rFonts w:eastAsia="Times New Roman"/>
                <w:color w:val="000000"/>
                <w:spacing w:val="-2"/>
                <w:sz w:val="28"/>
                <w:szCs w:val="28"/>
                <w:lang w:val="uk-UA" w:eastAsia="ar-SA"/>
              </w:rPr>
            </w:pPr>
          </w:p>
          <w:p w:rsidR="00F836E6" w:rsidRDefault="00F836E6" w:rsidP="00CD263E">
            <w:pPr>
              <w:shd w:val="clear" w:color="auto" w:fill="FFFFFF"/>
              <w:suppressAutoHyphens/>
              <w:rPr>
                <w:rFonts w:eastAsia="Times New Roman"/>
                <w:color w:val="000000"/>
                <w:spacing w:val="-2"/>
                <w:sz w:val="28"/>
                <w:szCs w:val="28"/>
                <w:lang w:val="uk-UA" w:eastAsia="ar-SA"/>
              </w:rPr>
            </w:pPr>
          </w:p>
          <w:p w:rsidR="00F836E6" w:rsidRPr="00D260F6" w:rsidRDefault="00F836E6" w:rsidP="00CD263E">
            <w:pPr>
              <w:shd w:val="clear" w:color="auto" w:fill="FFFFFF"/>
              <w:suppressAutoHyphens/>
              <w:rPr>
                <w:rFonts w:eastAsia="Times New Roman"/>
                <w:color w:val="000000"/>
                <w:spacing w:val="-2"/>
                <w:sz w:val="28"/>
                <w:szCs w:val="28"/>
                <w:lang w:val="uk-UA" w:eastAsia="ar-SA"/>
              </w:rPr>
            </w:pPr>
          </w:p>
        </w:tc>
        <w:tc>
          <w:tcPr>
            <w:tcW w:w="2791" w:type="pct"/>
            <w:tcBorders>
              <w:top w:val="single" w:sz="6" w:space="0" w:color="auto"/>
              <w:left w:val="single" w:sz="6" w:space="0" w:color="auto"/>
              <w:bottom w:val="single" w:sz="6" w:space="0" w:color="auto"/>
              <w:right w:val="single" w:sz="6" w:space="0" w:color="auto"/>
            </w:tcBorders>
            <w:shd w:val="clear" w:color="auto" w:fill="FFFFFF"/>
          </w:tcPr>
          <w:p w:rsidR="00F836E6" w:rsidRPr="00611F72" w:rsidRDefault="00F836E6" w:rsidP="00CD263E">
            <w:pPr>
              <w:shd w:val="clear" w:color="auto" w:fill="FFFFFF"/>
              <w:suppressAutoHyphens/>
              <w:rPr>
                <w:rFonts w:eastAsia="Times New Roman"/>
                <w:sz w:val="28"/>
                <w:szCs w:val="28"/>
                <w:lang w:val="uk-UA"/>
              </w:rPr>
            </w:pPr>
            <w:r w:rsidRPr="00D260F6">
              <w:rPr>
                <w:rFonts w:eastAsia="Times New Roman"/>
                <w:sz w:val="28"/>
                <w:szCs w:val="28"/>
                <w:lang w:val="uk-UA"/>
              </w:rPr>
              <w:t xml:space="preserve">Закони України «Про місцеве самоврядування </w:t>
            </w:r>
            <w:r>
              <w:rPr>
                <w:rFonts w:eastAsia="Times New Roman"/>
                <w:sz w:val="28"/>
                <w:szCs w:val="28"/>
                <w:lang w:val="uk-UA"/>
              </w:rPr>
              <w:t>в Україні</w:t>
            </w:r>
            <w:r w:rsidRPr="00D260F6">
              <w:rPr>
                <w:rFonts w:eastAsia="Times New Roman"/>
                <w:sz w:val="28"/>
                <w:szCs w:val="28"/>
                <w:lang w:val="uk-UA"/>
              </w:rPr>
              <w:t xml:space="preserve">, «Про ціни і ціноутворення», </w:t>
            </w:r>
            <w:r>
              <w:rPr>
                <w:rFonts w:eastAsia="Times New Roman"/>
                <w:sz w:val="28"/>
                <w:szCs w:val="28"/>
                <w:lang w:val="uk-UA"/>
              </w:rPr>
              <w:t xml:space="preserve">«Про теплопостачання», </w:t>
            </w:r>
            <w:r w:rsidRPr="00D260F6">
              <w:rPr>
                <w:rFonts w:eastAsia="Times New Roman"/>
                <w:sz w:val="28"/>
                <w:szCs w:val="28"/>
                <w:lang w:val="uk-UA"/>
              </w:rPr>
              <w:t>Бюджетний кодекс України, постанова  Кабінету Міністрів України від 01.06.2011  №</w:t>
            </w:r>
            <w:r>
              <w:rPr>
                <w:rFonts w:eastAsia="Times New Roman"/>
                <w:sz w:val="28"/>
                <w:szCs w:val="28"/>
                <w:lang w:val="uk-UA"/>
              </w:rPr>
              <w:t> </w:t>
            </w:r>
            <w:r w:rsidRPr="00D260F6">
              <w:rPr>
                <w:rFonts w:eastAsia="Times New Roman"/>
                <w:sz w:val="28"/>
                <w:szCs w:val="28"/>
                <w:lang w:val="uk-UA"/>
              </w:rPr>
              <w:t>869 «Про забезпечення єдиного підходу до формування тарифів на житлово-комунальні послуги</w:t>
            </w:r>
            <w:r>
              <w:rPr>
                <w:rFonts w:eastAsia="Times New Roman"/>
                <w:sz w:val="28"/>
                <w:szCs w:val="28"/>
                <w:lang w:val="uk-UA"/>
              </w:rPr>
              <w:t>»</w:t>
            </w:r>
          </w:p>
        </w:tc>
      </w:tr>
      <w:tr w:rsidR="00F836E6" w:rsidRPr="00847002" w:rsidTr="00CD263E">
        <w:trPr>
          <w:trHeight w:hRule="exact" w:val="477"/>
        </w:trPr>
        <w:tc>
          <w:tcPr>
            <w:tcW w:w="354"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ind w:left="110"/>
              <w:rPr>
                <w:rFonts w:eastAsia="Times New Roman"/>
                <w:sz w:val="28"/>
                <w:szCs w:val="28"/>
                <w:lang w:val="uk-UA" w:eastAsia="ar-SA"/>
              </w:rPr>
            </w:pPr>
            <w:r>
              <w:rPr>
                <w:rFonts w:eastAsia="Times New Roman"/>
                <w:color w:val="000000"/>
                <w:sz w:val="28"/>
                <w:szCs w:val="28"/>
                <w:lang w:val="uk-UA" w:eastAsia="ar-SA"/>
              </w:rPr>
              <w:t>3.</w:t>
            </w:r>
          </w:p>
        </w:tc>
        <w:tc>
          <w:tcPr>
            <w:tcW w:w="1855"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rPr>
                <w:rFonts w:eastAsia="Times New Roman"/>
                <w:sz w:val="28"/>
                <w:szCs w:val="28"/>
                <w:lang w:val="uk-UA" w:eastAsia="ar-SA"/>
              </w:rPr>
            </w:pPr>
            <w:r w:rsidRPr="00D260F6">
              <w:rPr>
                <w:rFonts w:eastAsia="Times New Roman"/>
                <w:color w:val="000000"/>
                <w:spacing w:val="-2"/>
                <w:sz w:val="28"/>
                <w:szCs w:val="28"/>
                <w:lang w:val="uk-UA" w:eastAsia="ar-SA"/>
              </w:rPr>
              <w:t>Розробник</w:t>
            </w:r>
            <w:r>
              <w:rPr>
                <w:rFonts w:eastAsia="Times New Roman"/>
                <w:color w:val="000000"/>
                <w:spacing w:val="-2"/>
                <w:sz w:val="28"/>
                <w:szCs w:val="28"/>
                <w:lang w:val="uk-UA" w:eastAsia="ar-SA"/>
              </w:rPr>
              <w:t>и</w:t>
            </w:r>
            <w:r w:rsidRPr="00D260F6">
              <w:rPr>
                <w:rFonts w:eastAsia="Times New Roman"/>
                <w:color w:val="000000"/>
                <w:spacing w:val="-2"/>
                <w:sz w:val="28"/>
                <w:szCs w:val="28"/>
                <w:lang w:val="uk-UA" w:eastAsia="ar-SA"/>
              </w:rPr>
              <w:t xml:space="preserve"> Програми</w:t>
            </w:r>
          </w:p>
        </w:tc>
        <w:tc>
          <w:tcPr>
            <w:tcW w:w="2791"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rPr>
                <w:rFonts w:eastAsia="Times New Roman"/>
                <w:sz w:val="28"/>
                <w:szCs w:val="28"/>
                <w:lang w:val="uk-UA" w:eastAsia="ar-SA"/>
              </w:rPr>
            </w:pPr>
            <w:r>
              <w:rPr>
                <w:rFonts w:eastAsia="Times New Roman"/>
                <w:sz w:val="28"/>
                <w:szCs w:val="28"/>
                <w:lang w:val="uk-UA" w:eastAsia="ar-SA"/>
              </w:rPr>
              <w:t xml:space="preserve">Срібнянська селищна рада </w:t>
            </w:r>
          </w:p>
        </w:tc>
      </w:tr>
      <w:tr w:rsidR="00F836E6" w:rsidRPr="00192BB7" w:rsidTr="00CD263E">
        <w:trPr>
          <w:trHeight w:hRule="exact" w:val="420"/>
        </w:trPr>
        <w:tc>
          <w:tcPr>
            <w:tcW w:w="354"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ind w:left="101"/>
              <w:rPr>
                <w:rFonts w:eastAsia="Times New Roman"/>
                <w:sz w:val="28"/>
                <w:szCs w:val="28"/>
                <w:lang w:val="uk-UA" w:eastAsia="ar-SA"/>
              </w:rPr>
            </w:pPr>
            <w:r>
              <w:rPr>
                <w:rFonts w:eastAsia="Times New Roman"/>
                <w:color w:val="000000"/>
                <w:sz w:val="28"/>
                <w:szCs w:val="28"/>
                <w:lang w:val="uk-UA" w:eastAsia="ar-SA"/>
              </w:rPr>
              <w:t>4</w:t>
            </w:r>
            <w:r w:rsidRPr="00D260F6">
              <w:rPr>
                <w:rFonts w:eastAsia="Times New Roman"/>
                <w:color w:val="000000"/>
                <w:sz w:val="28"/>
                <w:szCs w:val="28"/>
                <w:lang w:val="uk-UA" w:eastAsia="ar-SA"/>
              </w:rPr>
              <w:t>.</w:t>
            </w:r>
          </w:p>
        </w:tc>
        <w:tc>
          <w:tcPr>
            <w:tcW w:w="1855"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rPr>
                <w:rFonts w:eastAsia="Times New Roman"/>
                <w:sz w:val="28"/>
                <w:szCs w:val="28"/>
                <w:lang w:val="uk-UA" w:eastAsia="ar-SA"/>
              </w:rPr>
            </w:pPr>
            <w:r w:rsidRPr="00D260F6">
              <w:rPr>
                <w:rFonts w:eastAsia="Times New Roman"/>
                <w:color w:val="000000"/>
                <w:spacing w:val="-2"/>
                <w:sz w:val="28"/>
                <w:szCs w:val="28"/>
                <w:lang w:val="uk-UA" w:eastAsia="ar-SA"/>
              </w:rPr>
              <w:t>Головний розпорядник коштів</w:t>
            </w:r>
          </w:p>
        </w:tc>
        <w:tc>
          <w:tcPr>
            <w:tcW w:w="2791"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rPr>
                <w:rFonts w:eastAsia="Times New Roman"/>
                <w:sz w:val="28"/>
                <w:szCs w:val="28"/>
                <w:lang w:val="uk-UA" w:eastAsia="ar-SA"/>
              </w:rPr>
            </w:pPr>
            <w:r>
              <w:rPr>
                <w:rFonts w:eastAsia="Times New Roman"/>
                <w:sz w:val="28"/>
                <w:szCs w:val="28"/>
                <w:lang w:val="uk-UA" w:eastAsia="ar-SA"/>
              </w:rPr>
              <w:t>Срібнянська селищна рада</w:t>
            </w:r>
          </w:p>
        </w:tc>
      </w:tr>
      <w:tr w:rsidR="00F836E6" w:rsidRPr="00847002" w:rsidTr="00CD263E">
        <w:trPr>
          <w:trHeight w:hRule="exact" w:val="715"/>
        </w:trPr>
        <w:tc>
          <w:tcPr>
            <w:tcW w:w="354"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ind w:left="125"/>
              <w:rPr>
                <w:rFonts w:eastAsia="Times New Roman"/>
                <w:sz w:val="28"/>
                <w:szCs w:val="28"/>
                <w:lang w:val="uk-UA" w:eastAsia="ar-SA"/>
              </w:rPr>
            </w:pPr>
            <w:r w:rsidRPr="00D260F6">
              <w:rPr>
                <w:rFonts w:eastAsia="Times New Roman"/>
                <w:color w:val="000000"/>
                <w:spacing w:val="-20"/>
                <w:sz w:val="28"/>
                <w:szCs w:val="28"/>
                <w:lang w:val="uk-UA" w:eastAsia="ar-SA"/>
              </w:rPr>
              <w:t>5.</w:t>
            </w:r>
          </w:p>
        </w:tc>
        <w:tc>
          <w:tcPr>
            <w:tcW w:w="1855"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rPr>
                <w:rFonts w:eastAsia="Times New Roman"/>
                <w:sz w:val="28"/>
                <w:szCs w:val="28"/>
                <w:lang w:val="uk-UA" w:eastAsia="ar-SA"/>
              </w:rPr>
            </w:pPr>
            <w:r>
              <w:rPr>
                <w:rFonts w:eastAsia="Times New Roman"/>
                <w:color w:val="000000"/>
                <w:spacing w:val="-2"/>
                <w:sz w:val="28"/>
                <w:szCs w:val="28"/>
                <w:lang w:val="uk-UA" w:eastAsia="ar-SA"/>
              </w:rPr>
              <w:t>Відповідальні</w:t>
            </w:r>
            <w:r w:rsidRPr="00D260F6">
              <w:rPr>
                <w:rFonts w:eastAsia="Times New Roman"/>
                <w:color w:val="000000"/>
                <w:spacing w:val="-2"/>
                <w:sz w:val="28"/>
                <w:szCs w:val="28"/>
                <w:lang w:val="uk-UA" w:eastAsia="ar-SA"/>
              </w:rPr>
              <w:t xml:space="preserve"> виконавц</w:t>
            </w:r>
            <w:r>
              <w:rPr>
                <w:rFonts w:eastAsia="Times New Roman"/>
                <w:color w:val="000000"/>
                <w:spacing w:val="-2"/>
                <w:sz w:val="28"/>
                <w:szCs w:val="28"/>
                <w:lang w:val="uk-UA" w:eastAsia="ar-SA"/>
              </w:rPr>
              <w:t>і</w:t>
            </w:r>
            <w:r w:rsidRPr="00D260F6">
              <w:rPr>
                <w:rFonts w:eastAsia="Times New Roman"/>
                <w:color w:val="000000"/>
                <w:spacing w:val="-2"/>
                <w:sz w:val="28"/>
                <w:szCs w:val="28"/>
                <w:lang w:val="uk-UA" w:eastAsia="ar-SA"/>
              </w:rPr>
              <w:t xml:space="preserve"> Програми</w:t>
            </w:r>
          </w:p>
        </w:tc>
        <w:tc>
          <w:tcPr>
            <w:tcW w:w="2791"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rPr>
                <w:rFonts w:eastAsia="Times New Roman"/>
                <w:sz w:val="28"/>
                <w:szCs w:val="28"/>
                <w:lang w:val="uk-UA" w:eastAsia="ar-SA"/>
              </w:rPr>
            </w:pPr>
            <w:r>
              <w:rPr>
                <w:rFonts w:eastAsia="Times New Roman"/>
                <w:sz w:val="28"/>
                <w:szCs w:val="28"/>
                <w:lang w:val="uk-UA" w:eastAsia="ar-SA"/>
              </w:rPr>
              <w:t xml:space="preserve">Срібнянська селищна рада, Срібнянська дільниця АТ «ОБЛТЕПЛОКОМУНЕНЕРГО» </w:t>
            </w:r>
          </w:p>
        </w:tc>
      </w:tr>
      <w:tr w:rsidR="00F836E6" w:rsidRPr="00B369EB" w:rsidTr="00CD263E">
        <w:trPr>
          <w:trHeight w:hRule="exact" w:val="528"/>
        </w:trPr>
        <w:tc>
          <w:tcPr>
            <w:tcW w:w="354"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ind w:left="130"/>
              <w:rPr>
                <w:rFonts w:eastAsia="Times New Roman"/>
                <w:sz w:val="28"/>
                <w:szCs w:val="28"/>
                <w:lang w:val="uk-UA" w:eastAsia="ar-SA"/>
              </w:rPr>
            </w:pPr>
            <w:r>
              <w:rPr>
                <w:rFonts w:eastAsia="Times New Roman"/>
                <w:color w:val="000000"/>
                <w:spacing w:val="-17"/>
                <w:sz w:val="28"/>
                <w:szCs w:val="28"/>
                <w:lang w:val="uk-UA" w:eastAsia="ar-SA"/>
              </w:rPr>
              <w:t>6</w:t>
            </w:r>
            <w:r w:rsidRPr="00D260F6">
              <w:rPr>
                <w:rFonts w:eastAsia="Times New Roman"/>
                <w:color w:val="000000"/>
                <w:spacing w:val="-17"/>
                <w:sz w:val="28"/>
                <w:szCs w:val="28"/>
                <w:lang w:val="uk-UA" w:eastAsia="ar-SA"/>
              </w:rPr>
              <w:t>.</w:t>
            </w:r>
          </w:p>
        </w:tc>
        <w:tc>
          <w:tcPr>
            <w:tcW w:w="1855"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rPr>
                <w:rFonts w:eastAsia="Times New Roman"/>
                <w:sz w:val="28"/>
                <w:szCs w:val="28"/>
                <w:lang w:val="uk-UA" w:eastAsia="ar-SA"/>
              </w:rPr>
            </w:pPr>
            <w:r w:rsidRPr="00D260F6">
              <w:rPr>
                <w:rFonts w:eastAsia="Times New Roman"/>
                <w:color w:val="000000"/>
                <w:spacing w:val="-2"/>
                <w:sz w:val="28"/>
                <w:szCs w:val="28"/>
                <w:lang w:val="uk-UA" w:eastAsia="ar-SA"/>
              </w:rPr>
              <w:t>Терміни реалізації Програми</w:t>
            </w:r>
          </w:p>
        </w:tc>
        <w:tc>
          <w:tcPr>
            <w:tcW w:w="2791"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rPr>
                <w:rFonts w:eastAsia="Times New Roman"/>
                <w:sz w:val="28"/>
                <w:szCs w:val="28"/>
                <w:lang w:val="uk-UA" w:eastAsia="ar-SA"/>
              </w:rPr>
            </w:pPr>
            <w:r w:rsidRPr="00D260F6">
              <w:rPr>
                <w:rFonts w:eastAsia="Times New Roman"/>
                <w:sz w:val="28"/>
                <w:szCs w:val="28"/>
                <w:lang w:val="uk-UA" w:eastAsia="ar-SA"/>
              </w:rPr>
              <w:t>20</w:t>
            </w:r>
            <w:r>
              <w:rPr>
                <w:rFonts w:eastAsia="Times New Roman"/>
                <w:sz w:val="28"/>
                <w:szCs w:val="28"/>
                <w:lang w:val="uk-UA" w:eastAsia="ar-SA"/>
              </w:rPr>
              <w:t>21-2022 ро</w:t>
            </w:r>
            <w:r w:rsidRPr="00D260F6">
              <w:rPr>
                <w:rFonts w:eastAsia="Times New Roman"/>
                <w:sz w:val="28"/>
                <w:szCs w:val="28"/>
                <w:lang w:val="uk-UA" w:eastAsia="ar-SA"/>
              </w:rPr>
              <w:t>к</w:t>
            </w:r>
            <w:r>
              <w:rPr>
                <w:rFonts w:eastAsia="Times New Roman"/>
                <w:sz w:val="28"/>
                <w:szCs w:val="28"/>
                <w:lang w:val="uk-UA" w:eastAsia="ar-SA"/>
              </w:rPr>
              <w:t>и</w:t>
            </w:r>
          </w:p>
        </w:tc>
      </w:tr>
      <w:tr w:rsidR="00F836E6" w:rsidRPr="00263D92" w:rsidTr="00CD263E">
        <w:trPr>
          <w:trHeight w:hRule="exact" w:val="1033"/>
        </w:trPr>
        <w:tc>
          <w:tcPr>
            <w:tcW w:w="354"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ind w:left="158"/>
              <w:rPr>
                <w:rFonts w:eastAsia="Times New Roman"/>
                <w:sz w:val="28"/>
                <w:szCs w:val="28"/>
                <w:lang w:val="uk-UA" w:eastAsia="ar-SA"/>
              </w:rPr>
            </w:pPr>
            <w:r>
              <w:rPr>
                <w:rFonts w:eastAsia="Times New Roman"/>
                <w:color w:val="000000"/>
                <w:sz w:val="28"/>
                <w:szCs w:val="28"/>
                <w:lang w:val="uk-UA" w:eastAsia="ar-SA"/>
              </w:rPr>
              <w:t>7</w:t>
            </w:r>
            <w:r w:rsidRPr="00D260F6">
              <w:rPr>
                <w:rFonts w:eastAsia="Times New Roman"/>
                <w:color w:val="000000"/>
                <w:sz w:val="28"/>
                <w:szCs w:val="28"/>
                <w:lang w:val="uk-UA" w:eastAsia="ar-SA"/>
              </w:rPr>
              <w:t>.</w:t>
            </w:r>
          </w:p>
        </w:tc>
        <w:tc>
          <w:tcPr>
            <w:tcW w:w="1855"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ind w:left="19" w:firstLine="24"/>
              <w:rPr>
                <w:rFonts w:eastAsia="Times New Roman"/>
                <w:sz w:val="28"/>
                <w:szCs w:val="28"/>
                <w:lang w:val="uk-UA" w:eastAsia="ar-SA"/>
              </w:rPr>
            </w:pPr>
            <w:r w:rsidRPr="00D260F6">
              <w:rPr>
                <w:rFonts w:eastAsia="Times New Roman"/>
                <w:color w:val="000000"/>
                <w:spacing w:val="1"/>
                <w:sz w:val="28"/>
                <w:szCs w:val="28"/>
                <w:lang w:val="uk-UA" w:eastAsia="ar-SA"/>
              </w:rPr>
              <w:t xml:space="preserve">Загальний обсяг фінансових ресурсів, </w:t>
            </w:r>
            <w:r w:rsidRPr="00D260F6">
              <w:rPr>
                <w:rFonts w:eastAsia="Times New Roman"/>
                <w:color w:val="000000"/>
                <w:sz w:val="28"/>
                <w:szCs w:val="28"/>
                <w:lang w:val="uk-UA" w:eastAsia="ar-SA"/>
              </w:rPr>
              <w:t>необхідних для реалізації</w:t>
            </w:r>
            <w:r>
              <w:rPr>
                <w:rFonts w:eastAsia="Times New Roman"/>
                <w:color w:val="000000"/>
                <w:sz w:val="28"/>
                <w:szCs w:val="28"/>
                <w:lang w:val="uk-UA" w:eastAsia="ar-SA"/>
              </w:rPr>
              <w:t xml:space="preserve"> Програми </w:t>
            </w:r>
          </w:p>
        </w:tc>
        <w:tc>
          <w:tcPr>
            <w:tcW w:w="2791"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rPr>
                <w:rFonts w:eastAsia="Times New Roman"/>
                <w:sz w:val="28"/>
                <w:szCs w:val="28"/>
                <w:lang w:val="uk-UA" w:eastAsia="ar-SA"/>
              </w:rPr>
            </w:pPr>
            <w:r>
              <w:rPr>
                <w:rFonts w:eastAsia="Times New Roman"/>
                <w:sz w:val="28"/>
                <w:szCs w:val="28"/>
                <w:lang w:val="uk-UA" w:eastAsia="ar-SA"/>
              </w:rPr>
              <w:t>1300000 </w:t>
            </w:r>
            <w:proofErr w:type="spellStart"/>
            <w:r>
              <w:rPr>
                <w:rFonts w:eastAsia="Times New Roman"/>
                <w:sz w:val="28"/>
                <w:szCs w:val="28"/>
                <w:lang w:val="uk-UA" w:eastAsia="ar-SA"/>
              </w:rPr>
              <w:t>грн</w:t>
            </w:r>
            <w:proofErr w:type="spellEnd"/>
          </w:p>
        </w:tc>
      </w:tr>
      <w:tr w:rsidR="00F836E6" w:rsidRPr="00041B7B" w:rsidTr="00CD263E">
        <w:trPr>
          <w:trHeight w:hRule="exact" w:val="1007"/>
        </w:trPr>
        <w:tc>
          <w:tcPr>
            <w:tcW w:w="354"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ind w:left="154"/>
              <w:rPr>
                <w:rFonts w:eastAsia="Times New Roman"/>
                <w:sz w:val="28"/>
                <w:szCs w:val="28"/>
                <w:lang w:val="uk-UA" w:eastAsia="ar-SA"/>
              </w:rPr>
            </w:pPr>
            <w:r>
              <w:rPr>
                <w:rFonts w:eastAsia="Times New Roman"/>
                <w:color w:val="000000"/>
                <w:sz w:val="28"/>
                <w:szCs w:val="28"/>
                <w:lang w:val="uk-UA" w:eastAsia="ar-SA"/>
              </w:rPr>
              <w:t>8</w:t>
            </w:r>
            <w:r w:rsidRPr="00D260F6">
              <w:rPr>
                <w:rFonts w:eastAsia="Times New Roman"/>
                <w:color w:val="000000"/>
                <w:sz w:val="28"/>
                <w:szCs w:val="28"/>
                <w:lang w:val="uk-UA" w:eastAsia="ar-SA"/>
              </w:rPr>
              <w:t>.</w:t>
            </w:r>
          </w:p>
        </w:tc>
        <w:tc>
          <w:tcPr>
            <w:tcW w:w="1855"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ind w:left="19" w:firstLine="24"/>
              <w:rPr>
                <w:rFonts w:eastAsia="Times New Roman"/>
                <w:sz w:val="28"/>
                <w:szCs w:val="28"/>
                <w:lang w:val="uk-UA" w:eastAsia="ar-SA"/>
              </w:rPr>
            </w:pPr>
            <w:r w:rsidRPr="00D260F6">
              <w:rPr>
                <w:rFonts w:eastAsia="Times New Roman"/>
                <w:sz w:val="28"/>
                <w:szCs w:val="28"/>
                <w:lang w:val="uk-UA" w:eastAsia="ar-SA"/>
              </w:rPr>
              <w:t>Основні джерела фінансування Програми</w:t>
            </w:r>
          </w:p>
        </w:tc>
        <w:tc>
          <w:tcPr>
            <w:tcW w:w="2791" w:type="pct"/>
            <w:tcBorders>
              <w:top w:val="single" w:sz="6" w:space="0" w:color="auto"/>
              <w:left w:val="single" w:sz="6" w:space="0" w:color="auto"/>
              <w:bottom w:val="single" w:sz="6" w:space="0" w:color="auto"/>
              <w:right w:val="single" w:sz="6" w:space="0" w:color="auto"/>
            </w:tcBorders>
            <w:shd w:val="clear" w:color="auto" w:fill="FFFFFF"/>
          </w:tcPr>
          <w:p w:rsidR="00F836E6" w:rsidRPr="00D260F6" w:rsidRDefault="00F836E6" w:rsidP="00CD263E">
            <w:pPr>
              <w:shd w:val="clear" w:color="auto" w:fill="FFFFFF"/>
              <w:suppressAutoHyphens/>
              <w:rPr>
                <w:rFonts w:eastAsia="Times New Roman"/>
                <w:sz w:val="28"/>
                <w:szCs w:val="28"/>
                <w:lang w:val="uk-UA" w:eastAsia="ar-SA"/>
              </w:rPr>
            </w:pPr>
            <w:r>
              <w:rPr>
                <w:rFonts w:eastAsia="Times New Roman"/>
                <w:sz w:val="28"/>
                <w:szCs w:val="28"/>
                <w:lang w:val="uk-UA" w:eastAsia="ar-SA"/>
              </w:rPr>
              <w:t xml:space="preserve">Селищний бюджет, інші </w:t>
            </w:r>
            <w:r w:rsidRPr="003D6EC9">
              <w:rPr>
                <w:color w:val="000000"/>
                <w:sz w:val="28"/>
                <w:szCs w:val="28"/>
                <w:lang w:val="uk-UA"/>
              </w:rPr>
              <w:t>джерел</w:t>
            </w:r>
            <w:r>
              <w:rPr>
                <w:color w:val="000000"/>
                <w:sz w:val="28"/>
                <w:szCs w:val="28"/>
                <w:lang w:val="uk-UA"/>
              </w:rPr>
              <w:t>а</w:t>
            </w:r>
            <w:r w:rsidRPr="003D6EC9">
              <w:rPr>
                <w:color w:val="000000"/>
                <w:sz w:val="28"/>
                <w:szCs w:val="28"/>
                <w:lang w:val="uk-UA"/>
              </w:rPr>
              <w:t xml:space="preserve"> фінансування, не заборонен</w:t>
            </w:r>
            <w:r>
              <w:rPr>
                <w:color w:val="000000"/>
                <w:sz w:val="28"/>
                <w:szCs w:val="28"/>
                <w:lang w:val="uk-UA"/>
              </w:rPr>
              <w:t>і</w:t>
            </w:r>
            <w:r w:rsidRPr="003D6EC9">
              <w:rPr>
                <w:color w:val="000000"/>
                <w:sz w:val="28"/>
                <w:szCs w:val="28"/>
                <w:lang w:val="uk-UA"/>
              </w:rPr>
              <w:t xml:space="preserve"> діючим законодавством України</w:t>
            </w:r>
          </w:p>
        </w:tc>
      </w:tr>
    </w:tbl>
    <w:p w:rsidR="00F836E6" w:rsidRDefault="00F836E6" w:rsidP="00F836E6">
      <w:pPr>
        <w:suppressAutoHyphens/>
        <w:jc w:val="center"/>
        <w:rPr>
          <w:b/>
          <w:color w:val="000000"/>
          <w:sz w:val="28"/>
          <w:szCs w:val="28"/>
          <w:lang w:val="uk-UA"/>
        </w:rPr>
      </w:pPr>
    </w:p>
    <w:p w:rsidR="00F836E6" w:rsidRPr="00D260F6" w:rsidRDefault="00F836E6" w:rsidP="00F836E6">
      <w:pPr>
        <w:suppressAutoHyphens/>
        <w:jc w:val="center"/>
        <w:rPr>
          <w:rFonts w:eastAsia="Times New Roman"/>
          <w:b/>
          <w:sz w:val="28"/>
          <w:szCs w:val="20"/>
          <w:lang w:val="uk-UA" w:eastAsia="ar-SA"/>
        </w:rPr>
      </w:pPr>
      <w:r>
        <w:rPr>
          <w:b/>
          <w:color w:val="000000"/>
          <w:sz w:val="28"/>
          <w:szCs w:val="28"/>
          <w:lang w:val="uk-UA"/>
        </w:rPr>
        <w:br w:type="page"/>
      </w:r>
      <w:r w:rsidRPr="00041B7B">
        <w:rPr>
          <w:b/>
          <w:color w:val="000000"/>
          <w:sz w:val="28"/>
          <w:szCs w:val="28"/>
          <w:lang w:val="uk-UA"/>
        </w:rPr>
        <w:lastRenderedPageBreak/>
        <w:t xml:space="preserve">2. </w:t>
      </w:r>
      <w:r>
        <w:rPr>
          <w:rFonts w:eastAsia="Times New Roman"/>
          <w:b/>
          <w:sz w:val="28"/>
          <w:szCs w:val="20"/>
          <w:lang w:val="uk-UA" w:eastAsia="ar-SA"/>
        </w:rPr>
        <w:t>Визначення проблеми,</w:t>
      </w:r>
      <w:r w:rsidRPr="00D260F6">
        <w:rPr>
          <w:rFonts w:eastAsia="Times New Roman"/>
          <w:b/>
          <w:sz w:val="28"/>
          <w:szCs w:val="20"/>
          <w:lang w:val="uk-UA" w:eastAsia="ar-SA"/>
        </w:rPr>
        <w:t xml:space="preserve"> н</w:t>
      </w:r>
      <w:r>
        <w:rPr>
          <w:rFonts w:eastAsia="Times New Roman"/>
          <w:b/>
          <w:sz w:val="28"/>
          <w:szCs w:val="20"/>
          <w:lang w:val="uk-UA" w:eastAsia="ar-SA"/>
        </w:rPr>
        <w:t xml:space="preserve">а розв’язання якої спрямована </w:t>
      </w:r>
      <w:r w:rsidRPr="00D260F6">
        <w:rPr>
          <w:rFonts w:eastAsia="Times New Roman"/>
          <w:b/>
          <w:sz w:val="28"/>
          <w:szCs w:val="20"/>
          <w:lang w:val="uk-UA" w:eastAsia="ar-SA"/>
        </w:rPr>
        <w:t>Програм</w:t>
      </w:r>
      <w:r>
        <w:rPr>
          <w:rFonts w:eastAsia="Times New Roman"/>
          <w:b/>
          <w:sz w:val="28"/>
          <w:szCs w:val="20"/>
          <w:lang w:val="uk-UA" w:eastAsia="ar-SA"/>
        </w:rPr>
        <w:t>а</w:t>
      </w:r>
    </w:p>
    <w:p w:rsidR="00F836E6" w:rsidRPr="00466A2B" w:rsidRDefault="00F836E6" w:rsidP="00F836E6">
      <w:pPr>
        <w:jc w:val="center"/>
        <w:rPr>
          <w:b/>
          <w:color w:val="000000"/>
          <w:sz w:val="28"/>
          <w:szCs w:val="28"/>
          <w:lang w:val="uk-UA"/>
        </w:rPr>
      </w:pPr>
    </w:p>
    <w:p w:rsidR="00F836E6" w:rsidRPr="00C62F4A" w:rsidRDefault="00F836E6" w:rsidP="00F836E6">
      <w:pPr>
        <w:pStyle w:val="rvps2"/>
        <w:shd w:val="clear" w:color="auto" w:fill="FFFFFF"/>
        <w:spacing w:before="0" w:beforeAutospacing="0" w:after="0" w:afterAutospacing="0"/>
        <w:ind w:firstLine="567"/>
        <w:jc w:val="both"/>
        <w:rPr>
          <w:sz w:val="28"/>
          <w:szCs w:val="28"/>
          <w:lang w:val="uk-UA"/>
        </w:rPr>
      </w:pPr>
      <w:r w:rsidRPr="00C62F4A">
        <w:rPr>
          <w:sz w:val="28"/>
          <w:szCs w:val="28"/>
          <w:lang w:val="uk-UA"/>
        </w:rPr>
        <w:t xml:space="preserve">Згідно з пп. 2 п. а ч. 1 ст. 28 Закону України «Про місцеве самоврядування в Україні» до відання виконавчих органів сільських, селищних, міських рад належать </w:t>
      </w:r>
      <w:bookmarkStart w:id="1" w:name="n289"/>
      <w:bookmarkEnd w:id="1"/>
      <w:r w:rsidRPr="00C62F4A">
        <w:rPr>
          <w:sz w:val="28"/>
          <w:szCs w:val="28"/>
          <w:lang w:val="uk-UA"/>
        </w:rPr>
        <w:t xml:space="preserve">власні (самоврядні) повноваження </w:t>
      </w:r>
      <w:r w:rsidRPr="00C62F4A">
        <w:rPr>
          <w:sz w:val="28"/>
          <w:szCs w:val="28"/>
          <w:shd w:val="clear" w:color="auto" w:fill="FFFFFF"/>
          <w:lang w:val="uk-UA"/>
        </w:rPr>
        <w:t>встановлення в порядку і межах, визначених законодавством, тарифів на теплову енергію (у тому числі її виробництво, транспортування та постачання), тарифів на централізоване водопостачання та централізоване водовідведення, на інші комунальні послуги (крім тарифів на теплову енергію, її виробництво, транспортування та постачання, тарифів на комунальні послуги, які встановлюються Національною комісією, що здійснює державне регулювання у сферах енергетики та комунальних послуг), побутові, транспортні та інші послуги.</w:t>
      </w:r>
    </w:p>
    <w:p w:rsidR="00F836E6" w:rsidRPr="00C62F4A" w:rsidRDefault="00F836E6" w:rsidP="00F836E6">
      <w:pPr>
        <w:ind w:firstLine="567"/>
        <w:jc w:val="both"/>
        <w:rPr>
          <w:sz w:val="28"/>
          <w:szCs w:val="28"/>
          <w:lang w:val="uk-UA"/>
        </w:rPr>
      </w:pPr>
      <w:r w:rsidRPr="00C62F4A">
        <w:rPr>
          <w:sz w:val="28"/>
          <w:szCs w:val="28"/>
          <w:lang w:val="uk-UA"/>
        </w:rPr>
        <w:t xml:space="preserve">Відповідно до частини першої статті 20 Закону України «Про теплопостачання» </w:t>
      </w:r>
      <w:r w:rsidRPr="00C62F4A">
        <w:rPr>
          <w:sz w:val="28"/>
          <w:szCs w:val="28"/>
          <w:shd w:val="clear" w:color="auto" w:fill="FFFFFF"/>
          <w:lang w:val="uk-UA"/>
        </w:rPr>
        <w:t>тарифи на теплову енергію повинні забезпечувати відшкодування всіх економічно обґрунтованих витрат на виробництво, транспортування та постачання теплової енергії.</w:t>
      </w:r>
    </w:p>
    <w:p w:rsidR="00F836E6" w:rsidRPr="00C62F4A" w:rsidRDefault="00F836E6" w:rsidP="00F836E6">
      <w:pPr>
        <w:ind w:firstLine="567"/>
        <w:jc w:val="both"/>
        <w:rPr>
          <w:sz w:val="28"/>
          <w:szCs w:val="28"/>
          <w:lang w:val="uk-UA"/>
        </w:rPr>
      </w:pPr>
      <w:r w:rsidRPr="00C62F4A">
        <w:rPr>
          <w:sz w:val="28"/>
          <w:szCs w:val="28"/>
          <w:lang w:val="uk-UA"/>
        </w:rPr>
        <w:t>У той же час 30 вересня 2021 року укладений Меморандум про взаєморозуміння щодо врегулювання проблемних питань у сфері постачання теплової енергії та постачання гарячої во</w:t>
      </w:r>
      <w:r>
        <w:rPr>
          <w:sz w:val="28"/>
          <w:szCs w:val="28"/>
          <w:lang w:val="uk-UA"/>
        </w:rPr>
        <w:t>ди в опалювальному періоді 2021-2022 років</w:t>
      </w:r>
      <w:r w:rsidRPr="00C62F4A">
        <w:rPr>
          <w:sz w:val="28"/>
          <w:szCs w:val="28"/>
          <w:lang w:val="uk-UA"/>
        </w:rPr>
        <w:t xml:space="preserve"> (далі – Меморандум) між: Кабінетом Міністрів України в особі Прем’єр-міністра України, Міністра розвитку громад та територій України та Міністра енергетики України, НАК «</w:t>
      </w:r>
      <w:proofErr w:type="spellStart"/>
      <w:r w:rsidRPr="00C62F4A">
        <w:rPr>
          <w:sz w:val="28"/>
          <w:szCs w:val="28"/>
          <w:lang w:val="uk-UA"/>
        </w:rPr>
        <w:t>Нафтогаз</w:t>
      </w:r>
      <w:proofErr w:type="spellEnd"/>
      <w:r w:rsidRPr="00C62F4A">
        <w:rPr>
          <w:sz w:val="28"/>
          <w:szCs w:val="28"/>
          <w:lang w:val="uk-UA"/>
        </w:rPr>
        <w:t xml:space="preserve"> України», Офісом Президента України, Всеукраїнською асоціацією органів місцевого самоврядування «Асоціація міст України» та Палатою місцевих влад Конгресу місцевих та регіональних влад, згідно пункту 2 якого досягнуто домовленість недопущення застосування до кінцевих споживачів комунальних послуг (населення) тарифів на послуги з постачання теплової енергії та постачання гарячої води, встановлених уповноваженими органами, розмір яких перевищуватиме розмір тарифів на вказані комунальні послуги, що застосовувалися до відповідних споживачів в кінці опалювального періоду 2020-2021 років.</w:t>
      </w:r>
    </w:p>
    <w:p w:rsidR="00F836E6" w:rsidRPr="00C62F4A" w:rsidRDefault="00F836E6" w:rsidP="00F836E6">
      <w:pPr>
        <w:ind w:firstLine="567"/>
        <w:jc w:val="both"/>
        <w:rPr>
          <w:sz w:val="28"/>
          <w:szCs w:val="28"/>
          <w:lang w:val="uk-UA"/>
        </w:rPr>
      </w:pPr>
      <w:r w:rsidRPr="00C62F4A">
        <w:rPr>
          <w:sz w:val="28"/>
          <w:szCs w:val="28"/>
          <w:lang w:val="uk-UA"/>
        </w:rPr>
        <w:t xml:space="preserve">Проаналізувавши практику вирішення вказаного питання по містах України встановлено, що органи місцевого самоврядування виконують положення Меморандуму як досягнутої політичної домовленості, спрямованої на недопущення надмірного цінового навантаження на мешканців </w:t>
      </w:r>
      <w:r>
        <w:rPr>
          <w:sz w:val="28"/>
          <w:szCs w:val="28"/>
          <w:lang w:val="uk-UA"/>
        </w:rPr>
        <w:t>громад</w:t>
      </w:r>
      <w:r w:rsidRPr="00C62F4A">
        <w:rPr>
          <w:sz w:val="28"/>
          <w:szCs w:val="28"/>
          <w:lang w:val="uk-UA"/>
        </w:rPr>
        <w:t xml:space="preserve"> в частині підвищення цін/тарифів, та не встановлюють для населення </w:t>
      </w:r>
      <w:r>
        <w:rPr>
          <w:sz w:val="28"/>
          <w:szCs w:val="28"/>
          <w:lang w:val="uk-UA"/>
        </w:rPr>
        <w:t>громад</w:t>
      </w:r>
      <w:r w:rsidRPr="00C62F4A">
        <w:rPr>
          <w:sz w:val="28"/>
          <w:szCs w:val="28"/>
          <w:lang w:val="uk-UA"/>
        </w:rPr>
        <w:t xml:space="preserve"> економічно обґрунтованих тарифів, передбачаючи здійснення відповідних відшкодувань за рахунок коштів місцевих бюджетів.</w:t>
      </w:r>
    </w:p>
    <w:p w:rsidR="00F836E6" w:rsidRPr="00C62F4A" w:rsidRDefault="00F836E6" w:rsidP="00F836E6">
      <w:pPr>
        <w:ind w:firstLine="567"/>
        <w:jc w:val="both"/>
        <w:rPr>
          <w:sz w:val="28"/>
          <w:szCs w:val="28"/>
          <w:lang w:val="uk-UA"/>
        </w:rPr>
      </w:pPr>
      <w:r>
        <w:rPr>
          <w:sz w:val="28"/>
          <w:szCs w:val="28"/>
          <w:lang w:val="uk-UA"/>
        </w:rPr>
        <w:t>В</w:t>
      </w:r>
      <w:r w:rsidRPr="00C62F4A">
        <w:rPr>
          <w:sz w:val="28"/>
          <w:szCs w:val="28"/>
          <w:lang w:val="uk-UA"/>
        </w:rPr>
        <w:t>казана спільна позиція місцевих орган</w:t>
      </w:r>
      <w:r>
        <w:rPr>
          <w:sz w:val="28"/>
          <w:szCs w:val="28"/>
          <w:lang w:val="uk-UA"/>
        </w:rPr>
        <w:t>ів самоврядування та центральних органів виконавчої</w:t>
      </w:r>
      <w:r w:rsidRPr="00C62F4A">
        <w:rPr>
          <w:sz w:val="28"/>
          <w:szCs w:val="28"/>
          <w:lang w:val="uk-UA"/>
        </w:rPr>
        <w:t xml:space="preserve"> влади дає можливість у складній ситуації в країні, що обумовлена пандемією та іншими ф</w:t>
      </w:r>
      <w:r>
        <w:rPr>
          <w:sz w:val="28"/>
          <w:szCs w:val="28"/>
          <w:lang w:val="uk-UA"/>
        </w:rPr>
        <w:t>акторами, забезпечити соціальний</w:t>
      </w:r>
      <w:r w:rsidRPr="00C62F4A">
        <w:rPr>
          <w:sz w:val="28"/>
          <w:szCs w:val="28"/>
          <w:lang w:val="uk-UA"/>
        </w:rPr>
        <w:t xml:space="preserve"> захист мешканців населених пунктів.</w:t>
      </w:r>
    </w:p>
    <w:p w:rsidR="00F836E6" w:rsidRPr="00C62F4A" w:rsidRDefault="00F836E6" w:rsidP="00F836E6">
      <w:pPr>
        <w:pStyle w:val="rvps2"/>
        <w:shd w:val="clear" w:color="auto" w:fill="FFFFFF"/>
        <w:spacing w:before="0" w:beforeAutospacing="0" w:after="0" w:afterAutospacing="0"/>
        <w:ind w:firstLine="567"/>
        <w:jc w:val="both"/>
        <w:rPr>
          <w:sz w:val="28"/>
          <w:szCs w:val="28"/>
          <w:lang w:val="uk-UA"/>
        </w:rPr>
      </w:pPr>
      <w:r w:rsidRPr="00C62F4A">
        <w:rPr>
          <w:sz w:val="28"/>
          <w:szCs w:val="28"/>
          <w:lang w:val="uk-UA"/>
        </w:rPr>
        <w:t>Статтею 15 Закону України «Про ціни і ціноутворення» передбачено, що Кабінет Міністрів України, органи виконавчої влади та органи місцевого самоврядування, які встановили державні регульовані ціни на товари в розмірі, нижчому від економічно обґрунтованого розміру, зобов’язані відшкодувати суб’єктам господарювання різницю між такими розмірами за рахунок коштів відповідних бюджетів.</w:t>
      </w:r>
    </w:p>
    <w:p w:rsidR="00F836E6" w:rsidRPr="00C62F4A" w:rsidRDefault="00F836E6" w:rsidP="00F836E6">
      <w:pPr>
        <w:pStyle w:val="rvps2"/>
        <w:shd w:val="clear" w:color="auto" w:fill="FFFFFF"/>
        <w:spacing w:before="0" w:beforeAutospacing="0" w:after="0" w:afterAutospacing="0"/>
        <w:ind w:firstLine="567"/>
        <w:jc w:val="both"/>
        <w:rPr>
          <w:sz w:val="28"/>
          <w:szCs w:val="28"/>
          <w:lang w:val="uk-UA"/>
        </w:rPr>
      </w:pPr>
      <w:bookmarkStart w:id="2" w:name="n84"/>
      <w:bookmarkEnd w:id="2"/>
      <w:r w:rsidRPr="00C62F4A">
        <w:rPr>
          <w:sz w:val="28"/>
          <w:szCs w:val="28"/>
          <w:lang w:val="uk-UA"/>
        </w:rPr>
        <w:lastRenderedPageBreak/>
        <w:t>Установлення Кабінетом Міністрів України, органами виконавчої влади та органами місцевого самоврядування державних регульованих цін на товари в розмірі, нижчому від економічно обґрунтованого розміру,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w:t>
      </w:r>
    </w:p>
    <w:p w:rsidR="00F836E6" w:rsidRPr="00C62F4A" w:rsidRDefault="00F836E6" w:rsidP="00F836E6">
      <w:pPr>
        <w:pStyle w:val="rvps2"/>
        <w:shd w:val="clear" w:color="auto" w:fill="FFFFFF"/>
        <w:spacing w:before="0" w:beforeAutospacing="0" w:after="0" w:afterAutospacing="0"/>
        <w:ind w:firstLine="567"/>
        <w:jc w:val="both"/>
        <w:rPr>
          <w:sz w:val="28"/>
          <w:szCs w:val="28"/>
          <w:lang w:val="uk-UA"/>
        </w:rPr>
      </w:pPr>
      <w:r w:rsidRPr="00C62F4A">
        <w:rPr>
          <w:sz w:val="28"/>
          <w:szCs w:val="28"/>
          <w:lang w:val="uk-UA"/>
        </w:rPr>
        <w:t>Таким чином, діюче законодавство допускає можливість встановлення регульованих цін на товари у розмірах, нижчих економічно обґрунтованих, виключно за умови передбачення відшкодування у відповідному бюджеті.</w:t>
      </w:r>
    </w:p>
    <w:p w:rsidR="00F836E6" w:rsidRPr="00C62F4A" w:rsidRDefault="00F836E6" w:rsidP="00F52597">
      <w:pPr>
        <w:ind w:firstLine="567"/>
        <w:jc w:val="both"/>
        <w:rPr>
          <w:sz w:val="28"/>
          <w:szCs w:val="28"/>
          <w:lang w:val="uk-UA"/>
        </w:rPr>
      </w:pPr>
      <w:r w:rsidRPr="00C62F4A">
        <w:rPr>
          <w:sz w:val="28"/>
          <w:szCs w:val="28"/>
          <w:lang w:val="uk-UA"/>
        </w:rPr>
        <w:t>У відповідності до статей 7, 91 Бюджетного Кодексу та статті 61 Закону України «Про місцеве самоврядування в Україні» органи місцевого самоврядування мають право самостійно визначати напрями використання бюджетних коштів відповідно до законодавства України, в тому числі на фінансування інших п</w:t>
      </w:r>
      <w:r w:rsidR="00F52597">
        <w:rPr>
          <w:sz w:val="28"/>
          <w:szCs w:val="28"/>
          <w:lang w:val="uk-UA"/>
        </w:rPr>
        <w:t>рограм, пов’язаних з виконанням</w:t>
      </w:r>
      <w:r w:rsidRPr="00C62F4A">
        <w:rPr>
          <w:sz w:val="28"/>
          <w:szCs w:val="28"/>
          <w:lang w:val="uk-UA"/>
        </w:rPr>
        <w:t xml:space="preserve"> повноважень, затверджених  відповідною місцевою радою.</w:t>
      </w:r>
    </w:p>
    <w:p w:rsidR="00F836E6" w:rsidRPr="0030688E" w:rsidRDefault="00F836E6" w:rsidP="00F52597">
      <w:pPr>
        <w:ind w:firstLine="567"/>
        <w:jc w:val="both"/>
        <w:rPr>
          <w:color w:val="000000"/>
          <w:spacing w:val="-4"/>
          <w:sz w:val="28"/>
          <w:szCs w:val="28"/>
          <w:lang w:val="uk-UA"/>
        </w:rPr>
      </w:pPr>
      <w:r>
        <w:rPr>
          <w:color w:val="000000"/>
          <w:spacing w:val="-4"/>
          <w:sz w:val="28"/>
          <w:szCs w:val="28"/>
          <w:lang w:val="uk-UA"/>
        </w:rPr>
        <w:t>26</w:t>
      </w:r>
      <w:r w:rsidRPr="0030688E">
        <w:rPr>
          <w:color w:val="000000"/>
          <w:spacing w:val="-4"/>
          <w:sz w:val="28"/>
          <w:szCs w:val="28"/>
          <w:lang w:val="uk-UA"/>
        </w:rPr>
        <w:t xml:space="preserve"> листопада 2021 року виконавчим комітетом </w:t>
      </w:r>
      <w:r>
        <w:rPr>
          <w:color w:val="000000"/>
          <w:spacing w:val="-4"/>
          <w:sz w:val="28"/>
          <w:szCs w:val="28"/>
          <w:lang w:val="uk-UA"/>
        </w:rPr>
        <w:t>Срібнянської селищної ради прийняте рішення № 264</w:t>
      </w:r>
      <w:r w:rsidRPr="0030688E">
        <w:rPr>
          <w:color w:val="000000"/>
          <w:spacing w:val="-4"/>
          <w:sz w:val="28"/>
          <w:szCs w:val="28"/>
          <w:lang w:val="uk-UA"/>
        </w:rPr>
        <w:t xml:space="preserve"> «</w:t>
      </w:r>
      <w:r w:rsidRPr="0030688E">
        <w:rPr>
          <w:spacing w:val="-4"/>
          <w:sz w:val="28"/>
          <w:szCs w:val="28"/>
          <w:lang w:val="uk-UA"/>
        </w:rPr>
        <w:t>Про встановлення тарифів на теплову енергію, її виробництво, транспортування та постачання, послуги з постачання теплової енергії АКЦІОНЕРНОМУ ТОВАРИСТВУ «ОБЛТЕПЛОКОМУНЕНЕРГО» для потреб населення</w:t>
      </w:r>
      <w:r w:rsidRPr="0030688E">
        <w:rPr>
          <w:color w:val="000000"/>
          <w:spacing w:val="-4"/>
          <w:sz w:val="28"/>
          <w:szCs w:val="28"/>
          <w:lang w:val="uk-UA"/>
        </w:rPr>
        <w:t>.</w:t>
      </w:r>
    </w:p>
    <w:p w:rsidR="00F836E6" w:rsidRDefault="00F836E6" w:rsidP="00F52597">
      <w:pPr>
        <w:ind w:firstLine="567"/>
        <w:jc w:val="both"/>
        <w:rPr>
          <w:sz w:val="28"/>
          <w:szCs w:val="28"/>
          <w:lang w:val="uk-UA"/>
        </w:rPr>
      </w:pPr>
      <w:r>
        <w:rPr>
          <w:color w:val="000000"/>
          <w:sz w:val="28"/>
          <w:szCs w:val="28"/>
          <w:lang w:val="uk-UA"/>
        </w:rPr>
        <w:t>Даним рішенням</w:t>
      </w:r>
      <w:r w:rsidRPr="00C62F4A">
        <w:rPr>
          <w:color w:val="000000"/>
          <w:sz w:val="28"/>
          <w:szCs w:val="28"/>
          <w:lang w:val="uk-UA"/>
        </w:rPr>
        <w:t xml:space="preserve"> передбачено узяти до відома розмір економічно обґрунтованих тарифів</w:t>
      </w:r>
      <w:r w:rsidRPr="00C62F4A">
        <w:rPr>
          <w:sz w:val="28"/>
          <w:szCs w:val="28"/>
          <w:lang w:val="uk-UA"/>
        </w:rPr>
        <w:t xml:space="preserve"> на теплову енергію, її виробництво, транспортування та постачання, послуги з постачання теплової енергії для населення, що н</w:t>
      </w:r>
      <w:r>
        <w:rPr>
          <w:sz w:val="28"/>
          <w:szCs w:val="28"/>
          <w:lang w:val="uk-UA"/>
        </w:rPr>
        <w:t xml:space="preserve">адаються для споживачів вказаного вище </w:t>
      </w:r>
      <w:proofErr w:type="spellStart"/>
      <w:r>
        <w:rPr>
          <w:sz w:val="28"/>
          <w:szCs w:val="28"/>
          <w:lang w:val="uk-UA"/>
        </w:rPr>
        <w:t>теплогенеруючого</w:t>
      </w:r>
      <w:proofErr w:type="spellEnd"/>
      <w:r w:rsidRPr="00C62F4A">
        <w:rPr>
          <w:sz w:val="28"/>
          <w:szCs w:val="28"/>
          <w:lang w:val="uk-UA"/>
        </w:rPr>
        <w:t xml:space="preserve"> підприємств</w:t>
      </w:r>
      <w:r>
        <w:rPr>
          <w:sz w:val="28"/>
          <w:szCs w:val="28"/>
          <w:lang w:val="uk-UA"/>
        </w:rPr>
        <w:t>а</w:t>
      </w:r>
      <w:r w:rsidRPr="00C62F4A">
        <w:rPr>
          <w:sz w:val="28"/>
          <w:szCs w:val="28"/>
          <w:lang w:val="uk-UA"/>
        </w:rPr>
        <w:t xml:space="preserve">, а враховуючи положення Меморандуму, встановити тарифи на послуги з постачання теплової енергії, які застосовувалися в опалювальному періоді 2020-2021 років. </w:t>
      </w:r>
    </w:p>
    <w:p w:rsidR="00F836E6" w:rsidRPr="003D2667" w:rsidRDefault="00F836E6" w:rsidP="00F52597">
      <w:pPr>
        <w:ind w:firstLine="567"/>
        <w:jc w:val="both"/>
        <w:rPr>
          <w:sz w:val="28"/>
          <w:szCs w:val="28"/>
          <w:lang w:val="uk-UA"/>
        </w:rPr>
      </w:pPr>
      <w:r w:rsidRPr="003D2667">
        <w:rPr>
          <w:sz w:val="28"/>
          <w:lang w:val="uk-UA"/>
        </w:rPr>
        <w:t xml:space="preserve">Програма </w:t>
      </w:r>
      <w:r w:rsidRPr="003D2667">
        <w:rPr>
          <w:sz w:val="28"/>
          <w:szCs w:val="28"/>
          <w:lang w:val="uk-UA"/>
        </w:rPr>
        <w:t>відшкодування втрат підприємств</w:t>
      </w:r>
      <w:r>
        <w:rPr>
          <w:sz w:val="28"/>
          <w:szCs w:val="28"/>
          <w:lang w:val="uk-UA"/>
        </w:rPr>
        <w:t>а</w:t>
      </w:r>
      <w:r w:rsidRPr="003D2667">
        <w:rPr>
          <w:sz w:val="28"/>
          <w:szCs w:val="28"/>
          <w:lang w:val="uk-UA"/>
        </w:rPr>
        <w:t xml:space="preserve">, зумовлених різницею між розмірами економічно обґрунтованих та застосованих тарифів на послуги з постачання теплової енергії для потреб населення </w:t>
      </w:r>
      <w:proofErr w:type="spellStart"/>
      <w:r>
        <w:rPr>
          <w:sz w:val="28"/>
          <w:szCs w:val="28"/>
          <w:lang w:val="uk-UA"/>
        </w:rPr>
        <w:t>смт</w:t>
      </w:r>
      <w:proofErr w:type="spellEnd"/>
      <w:r>
        <w:rPr>
          <w:sz w:val="28"/>
          <w:szCs w:val="28"/>
          <w:lang w:val="uk-UA"/>
        </w:rPr>
        <w:t xml:space="preserve"> Срібне</w:t>
      </w:r>
      <w:r w:rsidRPr="003D2667">
        <w:rPr>
          <w:sz w:val="28"/>
          <w:szCs w:val="28"/>
          <w:lang w:val="uk-UA"/>
        </w:rPr>
        <w:t xml:space="preserve"> в опалювальному періоді 2021 – 2022 років</w:t>
      </w:r>
      <w:r w:rsidRPr="003D2667">
        <w:rPr>
          <w:color w:val="000000"/>
          <w:sz w:val="28"/>
          <w:szCs w:val="28"/>
          <w:lang w:val="uk-UA"/>
        </w:rPr>
        <w:t>, розроблена для забезпечення можливості від</w:t>
      </w:r>
      <w:r>
        <w:rPr>
          <w:color w:val="000000"/>
          <w:sz w:val="28"/>
          <w:szCs w:val="28"/>
          <w:lang w:val="uk-UA"/>
        </w:rPr>
        <w:t xml:space="preserve">шкодування втрат </w:t>
      </w:r>
      <w:proofErr w:type="spellStart"/>
      <w:r>
        <w:rPr>
          <w:color w:val="000000"/>
          <w:sz w:val="28"/>
          <w:szCs w:val="28"/>
          <w:lang w:val="uk-UA"/>
        </w:rPr>
        <w:t>теплогенеруючого</w:t>
      </w:r>
      <w:proofErr w:type="spellEnd"/>
      <w:r w:rsidRPr="003D2667">
        <w:rPr>
          <w:color w:val="000000"/>
          <w:sz w:val="28"/>
          <w:szCs w:val="28"/>
          <w:lang w:val="uk-UA"/>
        </w:rPr>
        <w:t xml:space="preserve"> підприємств</w:t>
      </w:r>
      <w:r>
        <w:rPr>
          <w:color w:val="000000"/>
          <w:sz w:val="28"/>
          <w:szCs w:val="28"/>
          <w:lang w:val="uk-UA"/>
        </w:rPr>
        <w:t>а</w:t>
      </w:r>
      <w:r w:rsidRPr="003D2667">
        <w:rPr>
          <w:color w:val="000000"/>
          <w:sz w:val="28"/>
          <w:szCs w:val="28"/>
          <w:lang w:val="uk-UA"/>
        </w:rPr>
        <w:t xml:space="preserve"> та стабільного проходження опалювального періоду 2021 – 2022 років.</w:t>
      </w:r>
    </w:p>
    <w:p w:rsidR="00F836E6" w:rsidRDefault="00F836E6" w:rsidP="00F52597">
      <w:pPr>
        <w:pStyle w:val="aa"/>
        <w:ind w:firstLine="567"/>
        <w:rPr>
          <w:color w:val="000000"/>
        </w:rPr>
      </w:pPr>
      <w:r w:rsidRPr="00C62F4A">
        <w:rPr>
          <w:color w:val="000000"/>
        </w:rPr>
        <w:t>Програма розрахована виключно на опалювальний період 2021-2022 років.</w:t>
      </w:r>
    </w:p>
    <w:p w:rsidR="00F836E6" w:rsidRDefault="00F836E6" w:rsidP="00F836E6">
      <w:pPr>
        <w:pStyle w:val="aa"/>
        <w:ind w:firstLine="709"/>
        <w:rPr>
          <w:color w:val="000000"/>
        </w:rPr>
      </w:pPr>
    </w:p>
    <w:p w:rsidR="00F836E6" w:rsidRDefault="00F836E6" w:rsidP="00F836E6">
      <w:pPr>
        <w:pStyle w:val="aa"/>
        <w:ind w:firstLine="709"/>
        <w:jc w:val="center"/>
        <w:rPr>
          <w:b/>
          <w:color w:val="000000"/>
          <w:spacing w:val="-2"/>
          <w:szCs w:val="28"/>
        </w:rPr>
      </w:pPr>
      <w:r>
        <w:rPr>
          <w:b/>
          <w:lang w:eastAsia="ar-SA"/>
        </w:rPr>
        <w:t xml:space="preserve">3. </w:t>
      </w:r>
      <w:r w:rsidRPr="003268B9">
        <w:rPr>
          <w:b/>
          <w:color w:val="000000"/>
          <w:spacing w:val="-2"/>
          <w:szCs w:val="28"/>
        </w:rPr>
        <w:t>Мета</w:t>
      </w:r>
      <w:r>
        <w:rPr>
          <w:b/>
          <w:color w:val="000000"/>
          <w:spacing w:val="-2"/>
          <w:szCs w:val="28"/>
        </w:rPr>
        <w:t xml:space="preserve"> та</w:t>
      </w:r>
      <w:r w:rsidRPr="003268B9">
        <w:rPr>
          <w:b/>
          <w:color w:val="000000"/>
          <w:spacing w:val="-2"/>
          <w:szCs w:val="28"/>
        </w:rPr>
        <w:t xml:space="preserve"> завдання Програми</w:t>
      </w:r>
    </w:p>
    <w:p w:rsidR="00F836E6" w:rsidRPr="00466A2B" w:rsidRDefault="00F836E6" w:rsidP="00F836E6">
      <w:pPr>
        <w:autoSpaceDE w:val="0"/>
        <w:autoSpaceDN w:val="0"/>
        <w:adjustRightInd w:val="0"/>
        <w:ind w:firstLine="709"/>
        <w:jc w:val="both"/>
        <w:rPr>
          <w:b/>
          <w:color w:val="000000"/>
          <w:spacing w:val="-2"/>
          <w:sz w:val="28"/>
          <w:szCs w:val="28"/>
          <w:lang w:val="uk-UA"/>
        </w:rPr>
      </w:pPr>
    </w:p>
    <w:p w:rsidR="00F836E6" w:rsidRPr="00C01986" w:rsidRDefault="00F836E6" w:rsidP="00F52597">
      <w:pPr>
        <w:autoSpaceDE w:val="0"/>
        <w:autoSpaceDN w:val="0"/>
        <w:adjustRightInd w:val="0"/>
        <w:ind w:firstLine="567"/>
        <w:jc w:val="both"/>
        <w:rPr>
          <w:color w:val="000000"/>
          <w:sz w:val="28"/>
          <w:szCs w:val="28"/>
          <w:lang w:val="uk-UA"/>
        </w:rPr>
      </w:pPr>
      <w:r w:rsidRPr="00C01986">
        <w:rPr>
          <w:color w:val="000000"/>
          <w:sz w:val="28"/>
          <w:szCs w:val="28"/>
          <w:lang w:val="uk-UA"/>
        </w:rPr>
        <w:t>Метою Програми є:</w:t>
      </w:r>
    </w:p>
    <w:p w:rsidR="00F836E6" w:rsidRPr="003268B9" w:rsidRDefault="00F836E6" w:rsidP="00F836E6">
      <w:pPr>
        <w:autoSpaceDE w:val="0"/>
        <w:autoSpaceDN w:val="0"/>
        <w:adjustRightInd w:val="0"/>
        <w:ind w:firstLine="709"/>
        <w:jc w:val="both"/>
        <w:rPr>
          <w:color w:val="000000"/>
          <w:sz w:val="28"/>
          <w:szCs w:val="28"/>
          <w:lang w:val="uk-UA"/>
        </w:rPr>
      </w:pPr>
      <w:r w:rsidRPr="003268B9">
        <w:rPr>
          <w:color w:val="000000"/>
          <w:sz w:val="28"/>
          <w:szCs w:val="28"/>
          <w:lang w:val="uk-UA"/>
        </w:rPr>
        <w:t xml:space="preserve">- забезпечення протягом опалювального періоду 2021-2022 років безперервного надання в </w:t>
      </w:r>
      <w:proofErr w:type="spellStart"/>
      <w:r>
        <w:rPr>
          <w:color w:val="000000"/>
          <w:sz w:val="28"/>
          <w:szCs w:val="28"/>
          <w:lang w:val="uk-UA"/>
        </w:rPr>
        <w:t>смт</w:t>
      </w:r>
      <w:proofErr w:type="spellEnd"/>
      <w:r>
        <w:rPr>
          <w:color w:val="000000"/>
          <w:sz w:val="28"/>
          <w:szCs w:val="28"/>
          <w:lang w:val="uk-UA"/>
        </w:rPr>
        <w:t xml:space="preserve"> Срібне</w:t>
      </w:r>
      <w:r w:rsidRPr="003268B9">
        <w:rPr>
          <w:color w:val="000000"/>
          <w:sz w:val="28"/>
          <w:szCs w:val="28"/>
          <w:lang w:val="uk-UA"/>
        </w:rPr>
        <w:t xml:space="preserve"> послуг</w:t>
      </w:r>
      <w:r>
        <w:rPr>
          <w:color w:val="000000"/>
          <w:sz w:val="28"/>
          <w:szCs w:val="28"/>
          <w:lang w:val="uk-UA"/>
        </w:rPr>
        <w:t>и з постачання теплової енергії</w:t>
      </w:r>
      <w:r w:rsidRPr="003268B9">
        <w:rPr>
          <w:color w:val="000000"/>
          <w:sz w:val="28"/>
          <w:szCs w:val="28"/>
          <w:lang w:val="uk-UA"/>
        </w:rPr>
        <w:t>;</w:t>
      </w:r>
    </w:p>
    <w:p w:rsidR="00F836E6" w:rsidRPr="003268B9" w:rsidRDefault="00F836E6" w:rsidP="00F836E6">
      <w:pPr>
        <w:autoSpaceDE w:val="0"/>
        <w:autoSpaceDN w:val="0"/>
        <w:adjustRightInd w:val="0"/>
        <w:ind w:firstLine="709"/>
        <w:jc w:val="both"/>
        <w:rPr>
          <w:color w:val="000000"/>
          <w:sz w:val="28"/>
          <w:szCs w:val="28"/>
          <w:lang w:val="uk-UA"/>
        </w:rPr>
      </w:pPr>
      <w:r>
        <w:rPr>
          <w:color w:val="000000"/>
          <w:sz w:val="28"/>
          <w:szCs w:val="28"/>
          <w:lang w:val="uk-UA"/>
        </w:rPr>
        <w:t>- створення</w:t>
      </w:r>
      <w:r w:rsidRPr="003268B9">
        <w:rPr>
          <w:color w:val="000000"/>
          <w:sz w:val="28"/>
          <w:szCs w:val="28"/>
          <w:lang w:val="uk-UA"/>
        </w:rPr>
        <w:t xml:space="preserve"> умов для забезпечення безперебійного функціонування підприємств</w:t>
      </w:r>
      <w:r>
        <w:rPr>
          <w:color w:val="000000"/>
          <w:sz w:val="28"/>
          <w:szCs w:val="28"/>
          <w:lang w:val="uk-UA"/>
        </w:rPr>
        <w:t>а</w:t>
      </w:r>
      <w:r w:rsidRPr="003268B9">
        <w:rPr>
          <w:color w:val="000000"/>
          <w:sz w:val="28"/>
          <w:szCs w:val="28"/>
          <w:lang w:val="uk-UA"/>
        </w:rPr>
        <w:t xml:space="preserve"> у сфері теплопостачання;</w:t>
      </w:r>
    </w:p>
    <w:p w:rsidR="00F836E6" w:rsidRPr="003268B9" w:rsidRDefault="00F836E6" w:rsidP="00F836E6">
      <w:pPr>
        <w:autoSpaceDE w:val="0"/>
        <w:autoSpaceDN w:val="0"/>
        <w:adjustRightInd w:val="0"/>
        <w:ind w:firstLine="709"/>
        <w:jc w:val="both"/>
        <w:rPr>
          <w:color w:val="000000"/>
          <w:sz w:val="28"/>
          <w:szCs w:val="28"/>
          <w:lang w:val="uk-UA"/>
        </w:rPr>
      </w:pPr>
      <w:r w:rsidRPr="003268B9">
        <w:rPr>
          <w:color w:val="000000"/>
          <w:sz w:val="28"/>
          <w:szCs w:val="28"/>
          <w:lang w:val="uk-UA"/>
        </w:rPr>
        <w:t xml:space="preserve">- недопущення застосування до кінцевих споживачів комунальних послуг (населення) тарифів на послуги з постачання теплової енергії, розмір яких перевищуватиме розмір тарифів на вказані послуги, що застосовувались в опалювальному періоді </w:t>
      </w:r>
      <w:r>
        <w:rPr>
          <w:color w:val="000000"/>
          <w:sz w:val="28"/>
          <w:szCs w:val="28"/>
          <w:lang w:val="uk-UA"/>
        </w:rPr>
        <w:t>2020-2021 років;</w:t>
      </w:r>
    </w:p>
    <w:p w:rsidR="00F836E6" w:rsidRPr="003268B9" w:rsidRDefault="00F836E6" w:rsidP="00F836E6">
      <w:pPr>
        <w:autoSpaceDE w:val="0"/>
        <w:autoSpaceDN w:val="0"/>
        <w:adjustRightInd w:val="0"/>
        <w:ind w:firstLine="709"/>
        <w:jc w:val="both"/>
        <w:rPr>
          <w:color w:val="000000"/>
          <w:sz w:val="28"/>
          <w:szCs w:val="28"/>
          <w:lang w:val="uk-UA"/>
        </w:rPr>
      </w:pPr>
      <w:r w:rsidRPr="003268B9">
        <w:rPr>
          <w:color w:val="000000"/>
          <w:sz w:val="28"/>
          <w:szCs w:val="28"/>
          <w:lang w:val="uk-UA"/>
        </w:rPr>
        <w:t>- уникнення навантаження на домогосподарства та недопущення зростання для них вартості послуг з постачання тепло</w:t>
      </w:r>
      <w:r>
        <w:rPr>
          <w:color w:val="000000"/>
          <w:sz w:val="28"/>
          <w:szCs w:val="28"/>
          <w:lang w:val="uk-UA"/>
        </w:rPr>
        <w:t>вої енергії</w:t>
      </w:r>
      <w:r w:rsidRPr="003268B9">
        <w:rPr>
          <w:color w:val="000000"/>
          <w:sz w:val="28"/>
          <w:szCs w:val="28"/>
          <w:lang w:val="uk-UA"/>
        </w:rPr>
        <w:t xml:space="preserve">, враховуючи </w:t>
      </w:r>
      <w:r w:rsidRPr="003268B9">
        <w:rPr>
          <w:color w:val="000000"/>
          <w:sz w:val="28"/>
          <w:szCs w:val="28"/>
          <w:lang w:val="uk-UA"/>
        </w:rPr>
        <w:lastRenderedPageBreak/>
        <w:t>усі ризики щодо забезпечення стабільного функціонування підприємств</w:t>
      </w:r>
      <w:r>
        <w:rPr>
          <w:color w:val="000000"/>
          <w:sz w:val="28"/>
          <w:szCs w:val="28"/>
          <w:lang w:val="uk-UA"/>
        </w:rPr>
        <w:t>а</w:t>
      </w:r>
      <w:r w:rsidRPr="003268B9">
        <w:rPr>
          <w:color w:val="000000"/>
          <w:sz w:val="28"/>
          <w:szCs w:val="28"/>
          <w:lang w:val="uk-UA"/>
        </w:rPr>
        <w:t xml:space="preserve"> у с</w:t>
      </w:r>
      <w:r>
        <w:rPr>
          <w:color w:val="000000"/>
          <w:sz w:val="28"/>
          <w:szCs w:val="28"/>
          <w:lang w:val="uk-UA"/>
        </w:rPr>
        <w:t>фері теплопостачання, збоїв у його</w:t>
      </w:r>
      <w:r w:rsidRPr="003268B9">
        <w:rPr>
          <w:color w:val="000000"/>
          <w:sz w:val="28"/>
          <w:szCs w:val="28"/>
          <w:lang w:val="uk-UA"/>
        </w:rPr>
        <w:t xml:space="preserve"> роботі і наданні послуг для споживачів;</w:t>
      </w:r>
    </w:p>
    <w:p w:rsidR="00F836E6" w:rsidRPr="003268B9" w:rsidRDefault="00F836E6" w:rsidP="00F836E6">
      <w:pPr>
        <w:autoSpaceDE w:val="0"/>
        <w:autoSpaceDN w:val="0"/>
        <w:adjustRightInd w:val="0"/>
        <w:ind w:firstLine="709"/>
        <w:jc w:val="both"/>
        <w:rPr>
          <w:color w:val="000000"/>
          <w:sz w:val="28"/>
          <w:szCs w:val="28"/>
          <w:lang w:val="uk-UA"/>
        </w:rPr>
      </w:pPr>
      <w:r w:rsidRPr="003268B9">
        <w:rPr>
          <w:color w:val="000000"/>
          <w:sz w:val="28"/>
          <w:szCs w:val="28"/>
          <w:lang w:val="uk-UA"/>
        </w:rPr>
        <w:t>- надання можливості здійснення своєчасних розрахунків підприємств</w:t>
      </w:r>
      <w:r>
        <w:rPr>
          <w:color w:val="000000"/>
          <w:sz w:val="28"/>
          <w:szCs w:val="28"/>
          <w:lang w:val="uk-UA"/>
        </w:rPr>
        <w:t>а</w:t>
      </w:r>
      <w:r w:rsidRPr="003268B9">
        <w:rPr>
          <w:color w:val="000000"/>
          <w:sz w:val="28"/>
          <w:szCs w:val="28"/>
          <w:lang w:val="uk-UA"/>
        </w:rPr>
        <w:t xml:space="preserve"> у сфері теплопостачання за спожитий природний газ,</w:t>
      </w:r>
      <w:r>
        <w:rPr>
          <w:color w:val="000000"/>
          <w:sz w:val="28"/>
          <w:szCs w:val="28"/>
          <w:lang w:val="uk-UA"/>
        </w:rPr>
        <w:t xml:space="preserve"> інші енергоносії,</w:t>
      </w:r>
      <w:r w:rsidRPr="003268B9">
        <w:rPr>
          <w:color w:val="000000"/>
          <w:sz w:val="28"/>
          <w:szCs w:val="28"/>
          <w:lang w:val="uk-UA"/>
        </w:rPr>
        <w:t xml:space="preserve"> що використову</w:t>
      </w:r>
      <w:r>
        <w:rPr>
          <w:color w:val="000000"/>
          <w:sz w:val="28"/>
          <w:szCs w:val="28"/>
          <w:lang w:val="uk-UA"/>
        </w:rPr>
        <w:t>ю</w:t>
      </w:r>
      <w:r w:rsidRPr="003268B9">
        <w:rPr>
          <w:color w:val="000000"/>
          <w:sz w:val="28"/>
          <w:szCs w:val="28"/>
          <w:lang w:val="uk-UA"/>
        </w:rPr>
        <w:t>ться в якості сировини</w:t>
      </w:r>
      <w:r>
        <w:rPr>
          <w:color w:val="000000"/>
          <w:sz w:val="28"/>
          <w:szCs w:val="28"/>
          <w:lang w:val="uk-UA"/>
        </w:rPr>
        <w:t>, а також з інших операційних витрат.</w:t>
      </w:r>
    </w:p>
    <w:p w:rsidR="00F836E6" w:rsidRPr="00973ED7" w:rsidRDefault="00F836E6" w:rsidP="00F836E6">
      <w:pPr>
        <w:autoSpaceDE w:val="0"/>
        <w:autoSpaceDN w:val="0"/>
        <w:adjustRightInd w:val="0"/>
        <w:ind w:firstLine="709"/>
        <w:jc w:val="both"/>
        <w:rPr>
          <w:color w:val="000000"/>
          <w:sz w:val="14"/>
          <w:szCs w:val="14"/>
          <w:lang w:val="uk-UA"/>
        </w:rPr>
      </w:pPr>
    </w:p>
    <w:p w:rsidR="00F836E6" w:rsidRPr="003D2667" w:rsidRDefault="00F836E6" w:rsidP="00F836E6">
      <w:pPr>
        <w:shd w:val="clear" w:color="auto" w:fill="FFFFFF"/>
        <w:ind w:firstLine="709"/>
        <w:jc w:val="both"/>
        <w:rPr>
          <w:color w:val="000000"/>
          <w:spacing w:val="1"/>
          <w:sz w:val="28"/>
          <w:szCs w:val="28"/>
          <w:lang w:val="uk-UA"/>
        </w:rPr>
      </w:pPr>
      <w:r w:rsidRPr="003D2667">
        <w:rPr>
          <w:color w:val="000000"/>
          <w:spacing w:val="1"/>
          <w:sz w:val="28"/>
          <w:szCs w:val="28"/>
          <w:lang w:val="uk-UA"/>
        </w:rPr>
        <w:t>Основні завдання Програми:</w:t>
      </w:r>
    </w:p>
    <w:p w:rsidR="00F836E6" w:rsidRPr="003D2667" w:rsidRDefault="00F836E6" w:rsidP="00F836E6">
      <w:pPr>
        <w:shd w:val="clear" w:color="auto" w:fill="FFFFFF"/>
        <w:ind w:firstLine="709"/>
        <w:jc w:val="both"/>
        <w:rPr>
          <w:color w:val="000000"/>
          <w:spacing w:val="1"/>
          <w:sz w:val="28"/>
          <w:szCs w:val="28"/>
          <w:lang w:val="uk-UA"/>
        </w:rPr>
      </w:pPr>
      <w:r w:rsidRPr="003D2667">
        <w:rPr>
          <w:color w:val="000000"/>
          <w:spacing w:val="1"/>
          <w:sz w:val="28"/>
          <w:szCs w:val="28"/>
          <w:lang w:val="uk-UA"/>
        </w:rPr>
        <w:t xml:space="preserve">- забезпечення можливості </w:t>
      </w:r>
      <w:r w:rsidRPr="003D2667">
        <w:rPr>
          <w:sz w:val="28"/>
          <w:szCs w:val="28"/>
          <w:lang w:val="uk-UA"/>
        </w:rPr>
        <w:t>відшкодування втрат підприємств</w:t>
      </w:r>
      <w:r>
        <w:rPr>
          <w:sz w:val="28"/>
          <w:szCs w:val="28"/>
          <w:lang w:val="uk-UA"/>
        </w:rPr>
        <w:t>а</w:t>
      </w:r>
      <w:r w:rsidRPr="003D2667">
        <w:rPr>
          <w:sz w:val="28"/>
          <w:szCs w:val="28"/>
          <w:lang w:val="uk-UA"/>
        </w:rPr>
        <w:t xml:space="preserve">, зумовлених різницею між розмірами економічно обґрунтованих та застосованих тарифів на послуги з постачання теплової енергії для потреб населення </w:t>
      </w:r>
      <w:proofErr w:type="spellStart"/>
      <w:r>
        <w:rPr>
          <w:sz w:val="28"/>
          <w:szCs w:val="28"/>
          <w:lang w:val="uk-UA"/>
        </w:rPr>
        <w:t>смт</w:t>
      </w:r>
      <w:proofErr w:type="spellEnd"/>
      <w:r>
        <w:rPr>
          <w:sz w:val="28"/>
          <w:szCs w:val="28"/>
          <w:lang w:val="uk-UA"/>
        </w:rPr>
        <w:t xml:space="preserve"> Срібне</w:t>
      </w:r>
      <w:r w:rsidRPr="003D2667">
        <w:rPr>
          <w:sz w:val="28"/>
          <w:szCs w:val="28"/>
          <w:lang w:val="uk-UA"/>
        </w:rPr>
        <w:t xml:space="preserve"> в опалювальному періоді 2021 – 2022 років</w:t>
      </w:r>
      <w:r w:rsidRPr="003D2667">
        <w:rPr>
          <w:color w:val="000000"/>
          <w:spacing w:val="1"/>
          <w:sz w:val="28"/>
          <w:szCs w:val="28"/>
          <w:lang w:val="uk-UA"/>
        </w:rPr>
        <w:t>;</w:t>
      </w:r>
    </w:p>
    <w:p w:rsidR="00F836E6" w:rsidRPr="003D2667" w:rsidRDefault="00F836E6" w:rsidP="00F836E6">
      <w:pPr>
        <w:shd w:val="clear" w:color="auto" w:fill="FFFFFF"/>
        <w:ind w:firstLine="709"/>
        <w:jc w:val="both"/>
        <w:rPr>
          <w:color w:val="000000"/>
          <w:spacing w:val="1"/>
          <w:sz w:val="28"/>
          <w:szCs w:val="28"/>
          <w:lang w:val="uk-UA"/>
        </w:rPr>
      </w:pPr>
      <w:r w:rsidRPr="003D2667">
        <w:rPr>
          <w:color w:val="000000"/>
          <w:spacing w:val="1"/>
          <w:sz w:val="28"/>
          <w:szCs w:val="28"/>
          <w:lang w:val="uk-UA"/>
        </w:rPr>
        <w:t>- сприяння вирішенню проблемних питань у сфері надання послуг з постачання теплової енергії населенню.</w:t>
      </w:r>
    </w:p>
    <w:p w:rsidR="00F836E6" w:rsidRDefault="00F836E6" w:rsidP="00F836E6">
      <w:pPr>
        <w:pStyle w:val="aa"/>
        <w:jc w:val="center"/>
        <w:rPr>
          <w:b/>
          <w:bCs/>
          <w:szCs w:val="28"/>
        </w:rPr>
      </w:pPr>
    </w:p>
    <w:p w:rsidR="00F836E6" w:rsidRDefault="00F836E6" w:rsidP="00F836E6">
      <w:pPr>
        <w:pStyle w:val="aa"/>
        <w:jc w:val="center"/>
        <w:rPr>
          <w:b/>
          <w:color w:val="000000"/>
          <w:spacing w:val="1"/>
          <w:szCs w:val="28"/>
        </w:rPr>
      </w:pPr>
      <w:r w:rsidRPr="003F4857">
        <w:rPr>
          <w:b/>
          <w:bCs/>
          <w:szCs w:val="28"/>
        </w:rPr>
        <w:t xml:space="preserve">4. </w:t>
      </w:r>
      <w:r>
        <w:rPr>
          <w:b/>
          <w:bCs/>
          <w:szCs w:val="28"/>
        </w:rPr>
        <w:t>Механізм реалізації Програми</w:t>
      </w:r>
    </w:p>
    <w:p w:rsidR="00F836E6" w:rsidRPr="00466A2B" w:rsidRDefault="00F836E6" w:rsidP="00F836E6">
      <w:pPr>
        <w:shd w:val="clear" w:color="auto" w:fill="FFFFFF"/>
        <w:jc w:val="center"/>
        <w:rPr>
          <w:b/>
          <w:color w:val="000000"/>
          <w:spacing w:val="1"/>
          <w:sz w:val="28"/>
          <w:szCs w:val="28"/>
          <w:lang w:val="uk-UA"/>
        </w:rPr>
      </w:pPr>
    </w:p>
    <w:p w:rsidR="00F836E6" w:rsidRPr="003D2667" w:rsidRDefault="00F836E6" w:rsidP="00F52597">
      <w:pPr>
        <w:ind w:firstLine="567"/>
        <w:jc w:val="both"/>
        <w:rPr>
          <w:sz w:val="28"/>
          <w:szCs w:val="28"/>
          <w:lang w:val="uk-UA"/>
        </w:rPr>
      </w:pPr>
      <w:r w:rsidRPr="003D2667">
        <w:rPr>
          <w:sz w:val="28"/>
          <w:lang w:val="uk-UA"/>
        </w:rPr>
        <w:t>В</w:t>
      </w:r>
      <w:r w:rsidRPr="003D2667">
        <w:rPr>
          <w:sz w:val="28"/>
          <w:szCs w:val="28"/>
          <w:lang w:val="uk-UA"/>
        </w:rPr>
        <w:t>ідшкодування втрат підприємств</w:t>
      </w:r>
      <w:r>
        <w:rPr>
          <w:sz w:val="28"/>
          <w:szCs w:val="28"/>
          <w:lang w:val="uk-UA"/>
        </w:rPr>
        <w:t>а</w:t>
      </w:r>
      <w:r w:rsidRPr="003D2667">
        <w:rPr>
          <w:sz w:val="28"/>
          <w:szCs w:val="28"/>
          <w:lang w:val="uk-UA"/>
        </w:rPr>
        <w:t xml:space="preserve">, зумовлених різницею між розмірами економічно обґрунтованих та застосованих тарифів на послуги з постачання теплової енергії для потреб населення </w:t>
      </w:r>
      <w:proofErr w:type="spellStart"/>
      <w:r>
        <w:rPr>
          <w:sz w:val="28"/>
          <w:szCs w:val="28"/>
          <w:lang w:val="uk-UA"/>
        </w:rPr>
        <w:t>смт</w:t>
      </w:r>
      <w:proofErr w:type="spellEnd"/>
      <w:r>
        <w:rPr>
          <w:sz w:val="28"/>
          <w:szCs w:val="28"/>
          <w:lang w:val="uk-UA"/>
        </w:rPr>
        <w:t xml:space="preserve"> Срібне</w:t>
      </w:r>
      <w:r w:rsidRPr="003D2667">
        <w:rPr>
          <w:sz w:val="28"/>
          <w:szCs w:val="28"/>
          <w:lang w:val="uk-UA"/>
        </w:rPr>
        <w:t xml:space="preserve"> в опалювал</w:t>
      </w:r>
      <w:r w:rsidR="00F52597">
        <w:rPr>
          <w:sz w:val="28"/>
          <w:szCs w:val="28"/>
          <w:lang w:val="uk-UA"/>
        </w:rPr>
        <w:t>ьному періоді 2021 – 2022 років</w:t>
      </w:r>
      <w:r w:rsidRPr="003D2667">
        <w:rPr>
          <w:rFonts w:eastAsia="Times New Roman"/>
          <w:sz w:val="28"/>
          <w:szCs w:val="28"/>
          <w:lang w:val="uk-UA"/>
        </w:rPr>
        <w:t xml:space="preserve"> здійснюється згідно з </w:t>
      </w:r>
      <w:r w:rsidRPr="003D2667">
        <w:rPr>
          <w:color w:val="000000"/>
          <w:sz w:val="28"/>
          <w:szCs w:val="28"/>
          <w:lang w:val="uk-UA"/>
        </w:rPr>
        <w:t>Порядком</w:t>
      </w:r>
      <w:r>
        <w:rPr>
          <w:color w:val="000000"/>
          <w:sz w:val="28"/>
          <w:szCs w:val="28"/>
          <w:lang w:val="uk-UA"/>
        </w:rPr>
        <w:t xml:space="preserve"> (додаток 1)</w:t>
      </w:r>
      <w:r w:rsidRPr="003D2667">
        <w:rPr>
          <w:color w:val="000000"/>
          <w:sz w:val="28"/>
          <w:szCs w:val="28"/>
          <w:lang w:val="uk-UA"/>
        </w:rPr>
        <w:t xml:space="preserve">, що </w:t>
      </w:r>
      <w:r w:rsidRPr="003D2667">
        <w:rPr>
          <w:rFonts w:eastAsia="Times New Roman"/>
          <w:sz w:val="28"/>
          <w:szCs w:val="28"/>
          <w:lang w:val="uk-UA"/>
        </w:rPr>
        <w:t xml:space="preserve">затверджується </w:t>
      </w:r>
      <w:r>
        <w:rPr>
          <w:rFonts w:eastAsia="Times New Roman"/>
          <w:sz w:val="28"/>
          <w:szCs w:val="28"/>
          <w:lang w:val="uk-UA"/>
        </w:rPr>
        <w:t>Срібнянською селищною радою та за умови виконання п.15 розділу 3 Меморандуму.</w:t>
      </w:r>
    </w:p>
    <w:p w:rsidR="00F836E6" w:rsidRDefault="00F836E6" w:rsidP="00F836E6">
      <w:pPr>
        <w:pStyle w:val="aa"/>
        <w:ind w:firstLine="709"/>
      </w:pPr>
    </w:p>
    <w:p w:rsidR="00F836E6" w:rsidRPr="00D260F6" w:rsidRDefault="00F836E6" w:rsidP="00F836E6">
      <w:pPr>
        <w:shd w:val="clear" w:color="auto" w:fill="FFFFFF"/>
        <w:jc w:val="center"/>
        <w:rPr>
          <w:rFonts w:eastAsia="Times New Roman"/>
          <w:b/>
          <w:spacing w:val="-1"/>
          <w:sz w:val="28"/>
          <w:szCs w:val="28"/>
          <w:lang w:val="uk-UA"/>
        </w:rPr>
      </w:pPr>
      <w:r w:rsidRPr="00D260F6">
        <w:rPr>
          <w:rFonts w:eastAsia="Times New Roman"/>
          <w:b/>
          <w:spacing w:val="-1"/>
          <w:sz w:val="28"/>
          <w:szCs w:val="28"/>
          <w:lang w:val="uk-UA"/>
        </w:rPr>
        <w:t>5. Фінансування Програми</w:t>
      </w:r>
    </w:p>
    <w:p w:rsidR="00F836E6" w:rsidRPr="00466A2B" w:rsidRDefault="00F836E6" w:rsidP="00F836E6">
      <w:pPr>
        <w:shd w:val="clear" w:color="auto" w:fill="FFFFFF"/>
        <w:jc w:val="both"/>
        <w:rPr>
          <w:rFonts w:eastAsia="Times New Roman"/>
          <w:spacing w:val="-1"/>
          <w:sz w:val="28"/>
          <w:szCs w:val="28"/>
          <w:lang w:val="uk-UA"/>
        </w:rPr>
      </w:pPr>
    </w:p>
    <w:p w:rsidR="00F836E6" w:rsidRPr="003D6EC9" w:rsidRDefault="00F836E6" w:rsidP="00F52597">
      <w:pPr>
        <w:ind w:firstLine="567"/>
        <w:jc w:val="both"/>
        <w:rPr>
          <w:color w:val="000000"/>
          <w:sz w:val="28"/>
          <w:szCs w:val="28"/>
          <w:lang w:val="uk-UA"/>
        </w:rPr>
      </w:pPr>
      <w:r w:rsidRPr="003D6EC9">
        <w:rPr>
          <w:color w:val="000000"/>
          <w:sz w:val="28"/>
          <w:szCs w:val="28"/>
          <w:lang w:val="uk-UA"/>
        </w:rPr>
        <w:t xml:space="preserve">Фінансове забезпечення Програми здійснюється за рахунок коштів </w:t>
      </w:r>
      <w:r>
        <w:rPr>
          <w:color w:val="000000"/>
          <w:sz w:val="28"/>
          <w:szCs w:val="28"/>
          <w:lang w:val="uk-UA"/>
        </w:rPr>
        <w:t xml:space="preserve">селищного </w:t>
      </w:r>
      <w:r w:rsidRPr="003D6EC9">
        <w:rPr>
          <w:color w:val="000000"/>
          <w:sz w:val="28"/>
          <w:szCs w:val="28"/>
          <w:lang w:val="uk-UA"/>
        </w:rPr>
        <w:t>бюджету та інших джерел фінансування, не заборонених діючим законодавством України.</w:t>
      </w:r>
    </w:p>
    <w:p w:rsidR="00F836E6" w:rsidRPr="00D260F6" w:rsidRDefault="00F836E6" w:rsidP="00F52597">
      <w:pPr>
        <w:shd w:val="clear" w:color="auto" w:fill="FFFFFF"/>
        <w:ind w:firstLine="567"/>
        <w:jc w:val="both"/>
        <w:rPr>
          <w:rFonts w:eastAsia="Times New Roman"/>
          <w:color w:val="000000"/>
          <w:spacing w:val="-1"/>
          <w:sz w:val="28"/>
          <w:szCs w:val="28"/>
          <w:lang w:val="uk-UA"/>
        </w:rPr>
      </w:pPr>
      <w:r w:rsidRPr="00D260F6">
        <w:rPr>
          <w:rFonts w:eastAsia="Times New Roman"/>
          <w:color w:val="000000"/>
          <w:spacing w:val="-1"/>
          <w:sz w:val="28"/>
          <w:szCs w:val="28"/>
          <w:lang w:val="uk-UA"/>
        </w:rPr>
        <w:t>Головним розпоряднико</w:t>
      </w:r>
      <w:r>
        <w:rPr>
          <w:rFonts w:eastAsia="Times New Roman"/>
          <w:color w:val="000000"/>
          <w:spacing w:val="-1"/>
          <w:sz w:val="28"/>
          <w:szCs w:val="28"/>
          <w:lang w:val="uk-UA"/>
        </w:rPr>
        <w:t xml:space="preserve">м коштів на виконання заходів Програми </w:t>
      </w:r>
      <w:r w:rsidRPr="00D260F6">
        <w:rPr>
          <w:rFonts w:eastAsia="Times New Roman"/>
          <w:color w:val="000000"/>
          <w:spacing w:val="-1"/>
          <w:sz w:val="28"/>
          <w:szCs w:val="28"/>
          <w:lang w:val="uk-UA"/>
        </w:rPr>
        <w:t xml:space="preserve">є </w:t>
      </w:r>
      <w:r>
        <w:rPr>
          <w:color w:val="000000"/>
          <w:sz w:val="28"/>
          <w:szCs w:val="28"/>
          <w:lang w:val="uk-UA"/>
        </w:rPr>
        <w:t>Срібнянська селищна рада</w:t>
      </w:r>
      <w:r>
        <w:rPr>
          <w:rFonts w:eastAsia="Times New Roman"/>
          <w:color w:val="000000"/>
          <w:spacing w:val="-1"/>
          <w:sz w:val="28"/>
          <w:szCs w:val="28"/>
          <w:lang w:val="uk-UA"/>
        </w:rPr>
        <w:t>.</w:t>
      </w:r>
    </w:p>
    <w:p w:rsidR="00F836E6" w:rsidRPr="00D260F6" w:rsidRDefault="00F836E6" w:rsidP="00F52597">
      <w:pPr>
        <w:shd w:val="clear" w:color="auto" w:fill="FFFFFF"/>
        <w:ind w:firstLine="567"/>
        <w:contextualSpacing/>
        <w:jc w:val="both"/>
        <w:rPr>
          <w:rFonts w:eastAsia="Times New Roman"/>
          <w:color w:val="000000"/>
          <w:spacing w:val="-1"/>
          <w:sz w:val="28"/>
          <w:szCs w:val="28"/>
          <w:lang w:val="uk-UA"/>
        </w:rPr>
      </w:pPr>
      <w:r w:rsidRPr="00D260F6">
        <w:rPr>
          <w:rFonts w:eastAsia="Times New Roman"/>
          <w:color w:val="000000"/>
          <w:spacing w:val="-1"/>
          <w:sz w:val="28"/>
          <w:szCs w:val="28"/>
          <w:lang w:val="uk-UA"/>
        </w:rPr>
        <w:t xml:space="preserve">Фінансування заходів Програми здійснюється в межах фінансових можливостей </w:t>
      </w:r>
      <w:r>
        <w:rPr>
          <w:rFonts w:eastAsia="Times New Roman"/>
          <w:color w:val="000000"/>
          <w:spacing w:val="-1"/>
          <w:sz w:val="28"/>
          <w:szCs w:val="28"/>
          <w:lang w:val="uk-UA"/>
        </w:rPr>
        <w:t>селищного б</w:t>
      </w:r>
      <w:r w:rsidRPr="00386F9C">
        <w:rPr>
          <w:rFonts w:eastAsia="Times New Roman"/>
          <w:color w:val="000000"/>
          <w:spacing w:val="-1"/>
          <w:sz w:val="28"/>
          <w:szCs w:val="28"/>
          <w:lang w:val="uk-UA"/>
        </w:rPr>
        <w:t>юджет</w:t>
      </w:r>
      <w:r>
        <w:rPr>
          <w:rFonts w:eastAsia="Times New Roman"/>
          <w:color w:val="000000"/>
          <w:spacing w:val="-1"/>
          <w:sz w:val="28"/>
          <w:szCs w:val="28"/>
          <w:lang w:val="uk-UA"/>
        </w:rPr>
        <w:t>у</w:t>
      </w:r>
      <w:r w:rsidRPr="00386F9C">
        <w:rPr>
          <w:rFonts w:eastAsia="Times New Roman"/>
          <w:color w:val="000000"/>
          <w:spacing w:val="-1"/>
          <w:sz w:val="28"/>
          <w:szCs w:val="28"/>
          <w:lang w:val="uk-UA"/>
        </w:rPr>
        <w:t xml:space="preserve"> </w:t>
      </w:r>
      <w:r>
        <w:rPr>
          <w:color w:val="000000"/>
          <w:sz w:val="28"/>
          <w:szCs w:val="28"/>
          <w:lang w:val="uk-UA"/>
        </w:rPr>
        <w:t>Срібнянської селищної ради</w:t>
      </w:r>
      <w:r w:rsidRPr="00D260F6">
        <w:rPr>
          <w:rFonts w:eastAsia="Times New Roman"/>
          <w:color w:val="000000"/>
          <w:spacing w:val="-1"/>
          <w:sz w:val="28"/>
          <w:szCs w:val="28"/>
          <w:lang w:val="uk-UA"/>
        </w:rPr>
        <w:t>.</w:t>
      </w:r>
    </w:p>
    <w:p w:rsidR="00F836E6" w:rsidRDefault="00F836E6" w:rsidP="00F836E6">
      <w:pPr>
        <w:shd w:val="clear" w:color="auto" w:fill="FFFFFF"/>
        <w:ind w:firstLine="709"/>
        <w:contextualSpacing/>
        <w:jc w:val="both"/>
        <w:rPr>
          <w:rFonts w:eastAsia="Times New Roman"/>
          <w:color w:val="000000"/>
          <w:spacing w:val="-1"/>
          <w:sz w:val="28"/>
          <w:szCs w:val="28"/>
          <w:lang w:val="uk-UA"/>
        </w:rPr>
      </w:pPr>
    </w:p>
    <w:p w:rsidR="00F836E6" w:rsidRPr="00D260F6" w:rsidRDefault="00F836E6" w:rsidP="00F836E6">
      <w:pPr>
        <w:shd w:val="clear" w:color="auto" w:fill="FFFFFF"/>
        <w:ind w:right="10"/>
        <w:jc w:val="center"/>
        <w:rPr>
          <w:rFonts w:eastAsia="Times New Roman"/>
          <w:b/>
          <w:bCs/>
          <w:sz w:val="28"/>
          <w:szCs w:val="28"/>
          <w:lang w:val="uk-UA"/>
        </w:rPr>
      </w:pPr>
      <w:r w:rsidRPr="00D260F6">
        <w:rPr>
          <w:rFonts w:eastAsia="Times New Roman"/>
          <w:b/>
          <w:color w:val="000000"/>
          <w:spacing w:val="-1"/>
          <w:sz w:val="28"/>
          <w:szCs w:val="28"/>
          <w:lang w:val="uk-UA"/>
        </w:rPr>
        <w:t>6.</w:t>
      </w:r>
      <w:r w:rsidRPr="00D260F6">
        <w:rPr>
          <w:rFonts w:eastAsia="Times New Roman"/>
          <w:color w:val="000000"/>
          <w:spacing w:val="-1"/>
          <w:sz w:val="28"/>
          <w:szCs w:val="28"/>
          <w:lang w:val="uk-UA"/>
        </w:rPr>
        <w:t xml:space="preserve"> </w:t>
      </w:r>
      <w:r w:rsidRPr="00E85ECE">
        <w:rPr>
          <w:b/>
          <w:color w:val="000000"/>
          <w:spacing w:val="3"/>
          <w:sz w:val="28"/>
          <w:szCs w:val="28"/>
          <w:lang w:val="uk-UA"/>
        </w:rPr>
        <w:t>Координація та контроль за виконанням Програми</w:t>
      </w:r>
    </w:p>
    <w:p w:rsidR="00F836E6" w:rsidRPr="00E41464" w:rsidRDefault="00F836E6" w:rsidP="00F836E6">
      <w:pPr>
        <w:shd w:val="clear" w:color="auto" w:fill="FFFFFF"/>
        <w:ind w:left="708" w:right="10" w:firstLine="709"/>
        <w:jc w:val="center"/>
        <w:rPr>
          <w:rFonts w:eastAsia="Times New Roman"/>
          <w:b/>
          <w:bCs/>
          <w:sz w:val="8"/>
          <w:szCs w:val="8"/>
          <w:lang w:val="uk-UA"/>
        </w:rPr>
      </w:pPr>
    </w:p>
    <w:p w:rsidR="00F836E6" w:rsidRDefault="00F836E6" w:rsidP="00F52597">
      <w:pPr>
        <w:ind w:firstLine="567"/>
        <w:jc w:val="both"/>
        <w:rPr>
          <w:sz w:val="28"/>
          <w:szCs w:val="28"/>
          <w:lang w:val="uk-UA"/>
        </w:rPr>
      </w:pPr>
      <w:r w:rsidRPr="00D260F6">
        <w:rPr>
          <w:sz w:val="28"/>
          <w:szCs w:val="28"/>
          <w:lang w:val="uk-UA"/>
        </w:rPr>
        <w:t xml:space="preserve">Координацію </w:t>
      </w:r>
      <w:r>
        <w:rPr>
          <w:sz w:val="28"/>
          <w:szCs w:val="28"/>
          <w:lang w:val="uk-UA"/>
        </w:rPr>
        <w:t xml:space="preserve">виконання Програми здійснюю </w:t>
      </w:r>
      <w:r>
        <w:rPr>
          <w:rFonts w:eastAsia="Times New Roman"/>
          <w:sz w:val="28"/>
          <w:szCs w:val="28"/>
          <w:lang w:val="uk-UA" w:eastAsia="ar-SA"/>
        </w:rPr>
        <w:t>Срібнянська селищна рада</w:t>
      </w:r>
      <w:r>
        <w:rPr>
          <w:sz w:val="28"/>
          <w:szCs w:val="28"/>
          <w:lang w:val="uk-UA"/>
        </w:rPr>
        <w:t xml:space="preserve">. </w:t>
      </w:r>
    </w:p>
    <w:p w:rsidR="00F836E6" w:rsidRDefault="00F836E6" w:rsidP="00F52597">
      <w:pPr>
        <w:ind w:firstLine="567"/>
        <w:jc w:val="both"/>
        <w:rPr>
          <w:rFonts w:eastAsia="Times New Roman"/>
          <w:sz w:val="28"/>
          <w:szCs w:val="28"/>
          <w:lang w:val="uk-UA"/>
        </w:rPr>
      </w:pPr>
      <w:r w:rsidRPr="004E0F09">
        <w:rPr>
          <w:color w:val="000000"/>
          <w:sz w:val="28"/>
          <w:szCs w:val="28"/>
          <w:lang w:val="uk-UA"/>
        </w:rPr>
        <w:t xml:space="preserve">Контроль </w:t>
      </w:r>
      <w:r>
        <w:rPr>
          <w:color w:val="000000"/>
          <w:sz w:val="28"/>
          <w:szCs w:val="28"/>
          <w:lang w:val="uk-UA"/>
        </w:rPr>
        <w:t xml:space="preserve">за </w:t>
      </w:r>
      <w:r w:rsidRPr="004E0F09">
        <w:rPr>
          <w:color w:val="000000"/>
          <w:sz w:val="28"/>
          <w:szCs w:val="28"/>
          <w:lang w:val="uk-UA"/>
        </w:rPr>
        <w:t>виконання</w:t>
      </w:r>
      <w:r>
        <w:rPr>
          <w:color w:val="000000"/>
          <w:sz w:val="28"/>
          <w:szCs w:val="28"/>
          <w:lang w:val="uk-UA"/>
        </w:rPr>
        <w:t>м</w:t>
      </w:r>
      <w:r w:rsidRPr="004E0F09">
        <w:rPr>
          <w:color w:val="000000"/>
          <w:sz w:val="28"/>
          <w:szCs w:val="28"/>
          <w:lang w:val="uk-UA"/>
        </w:rPr>
        <w:t xml:space="preserve"> Програми здійснює</w:t>
      </w:r>
      <w:r w:rsidRPr="00905263">
        <w:rPr>
          <w:rFonts w:eastAsia="Times New Roman"/>
          <w:sz w:val="28"/>
          <w:szCs w:val="28"/>
          <w:lang w:val="uk-UA"/>
        </w:rPr>
        <w:t xml:space="preserve"> </w:t>
      </w:r>
      <w:r>
        <w:rPr>
          <w:rFonts w:eastAsia="Times New Roman"/>
          <w:sz w:val="28"/>
          <w:szCs w:val="28"/>
          <w:lang w:val="uk-UA"/>
        </w:rPr>
        <w:t>заступник</w:t>
      </w:r>
      <w:r w:rsidRPr="00905263">
        <w:rPr>
          <w:rFonts w:eastAsia="Times New Roman"/>
          <w:sz w:val="28"/>
          <w:szCs w:val="28"/>
          <w:lang w:val="uk-UA"/>
        </w:rPr>
        <w:t xml:space="preserve"> </w:t>
      </w:r>
      <w:r>
        <w:rPr>
          <w:rFonts w:eastAsia="Times New Roman"/>
          <w:sz w:val="28"/>
          <w:szCs w:val="28"/>
          <w:lang w:val="uk-UA"/>
        </w:rPr>
        <w:t>селищного</w:t>
      </w:r>
      <w:r w:rsidRPr="00905263">
        <w:rPr>
          <w:rFonts w:eastAsia="Times New Roman"/>
          <w:sz w:val="28"/>
          <w:szCs w:val="28"/>
          <w:lang w:val="uk-UA"/>
        </w:rPr>
        <w:t xml:space="preserve"> голови </w:t>
      </w:r>
      <w:r>
        <w:rPr>
          <w:rFonts w:eastAsia="Times New Roman"/>
          <w:sz w:val="28"/>
          <w:szCs w:val="28"/>
          <w:lang w:val="uk-UA"/>
        </w:rPr>
        <w:t>згідно з розподілом функціональних повноважень,</w:t>
      </w:r>
      <w:r w:rsidRPr="004E0F09">
        <w:rPr>
          <w:color w:val="000000"/>
          <w:sz w:val="28"/>
          <w:szCs w:val="28"/>
          <w:lang w:val="uk-UA"/>
        </w:rPr>
        <w:t xml:space="preserve"> </w:t>
      </w:r>
      <w:r w:rsidRPr="00905263">
        <w:rPr>
          <w:rFonts w:eastAsia="Times New Roman"/>
          <w:sz w:val="28"/>
          <w:szCs w:val="28"/>
          <w:lang w:val="uk-UA"/>
        </w:rPr>
        <w:t>постійн</w:t>
      </w:r>
      <w:r>
        <w:rPr>
          <w:rFonts w:eastAsia="Times New Roman"/>
          <w:sz w:val="28"/>
          <w:szCs w:val="28"/>
          <w:lang w:val="uk-UA"/>
        </w:rPr>
        <w:t>і</w:t>
      </w:r>
      <w:r w:rsidRPr="00905263">
        <w:rPr>
          <w:rFonts w:eastAsia="Times New Roman"/>
          <w:sz w:val="28"/>
          <w:szCs w:val="28"/>
          <w:lang w:val="uk-UA"/>
        </w:rPr>
        <w:t xml:space="preserve"> комісі</w:t>
      </w:r>
      <w:r>
        <w:rPr>
          <w:rFonts w:eastAsia="Times New Roman"/>
          <w:sz w:val="28"/>
          <w:szCs w:val="28"/>
          <w:lang w:val="uk-UA"/>
        </w:rPr>
        <w:t>ї</w:t>
      </w:r>
      <w:r w:rsidRPr="00905263">
        <w:rPr>
          <w:rFonts w:eastAsia="Times New Roman"/>
          <w:sz w:val="28"/>
          <w:szCs w:val="28"/>
          <w:lang w:val="uk-UA"/>
        </w:rPr>
        <w:t xml:space="preserve"> </w:t>
      </w:r>
      <w:r>
        <w:rPr>
          <w:rFonts w:eastAsia="Times New Roman"/>
          <w:sz w:val="28"/>
          <w:szCs w:val="28"/>
          <w:lang w:val="uk-UA"/>
        </w:rPr>
        <w:t>селищної</w:t>
      </w:r>
      <w:r w:rsidRPr="00905263">
        <w:rPr>
          <w:rFonts w:eastAsia="Times New Roman"/>
          <w:sz w:val="28"/>
          <w:szCs w:val="28"/>
          <w:lang w:val="uk-UA"/>
        </w:rPr>
        <w:t xml:space="preserve"> ради з питань </w:t>
      </w:r>
      <w:r>
        <w:rPr>
          <w:rFonts w:eastAsia="Times New Roman"/>
          <w:sz w:val="28"/>
          <w:szCs w:val="28"/>
          <w:lang w:val="uk-UA"/>
        </w:rPr>
        <w:t xml:space="preserve">регулювання земельних відносин, житлово-комунального господарства та охорони навколишнього середовища </w:t>
      </w:r>
      <w:r w:rsidRPr="00905263">
        <w:rPr>
          <w:rFonts w:eastAsia="Times New Roman"/>
          <w:sz w:val="28"/>
          <w:szCs w:val="28"/>
          <w:lang w:val="uk-UA"/>
        </w:rPr>
        <w:t xml:space="preserve">та з питань </w:t>
      </w:r>
      <w:r>
        <w:rPr>
          <w:rFonts w:eastAsia="Times New Roman"/>
          <w:sz w:val="28"/>
          <w:szCs w:val="28"/>
          <w:lang w:val="uk-UA"/>
        </w:rPr>
        <w:t>бюджету, соціально-економічного розвитку та інвестиційної діяльності</w:t>
      </w:r>
      <w:r w:rsidRPr="00905263">
        <w:rPr>
          <w:rFonts w:eastAsia="Times New Roman"/>
          <w:sz w:val="28"/>
          <w:szCs w:val="28"/>
          <w:lang w:val="uk-UA"/>
        </w:rPr>
        <w:t xml:space="preserve">. </w:t>
      </w:r>
    </w:p>
    <w:p w:rsidR="00F836E6" w:rsidRDefault="00F836E6" w:rsidP="00F836E6">
      <w:pPr>
        <w:ind w:firstLine="709"/>
        <w:jc w:val="both"/>
        <w:rPr>
          <w:rFonts w:eastAsia="Times New Roman"/>
          <w:sz w:val="28"/>
          <w:szCs w:val="28"/>
          <w:lang w:val="uk-UA"/>
        </w:rPr>
      </w:pPr>
    </w:p>
    <w:p w:rsidR="00F95648" w:rsidRDefault="00F95648" w:rsidP="00F836E6">
      <w:pPr>
        <w:jc w:val="both"/>
        <w:rPr>
          <w:rFonts w:eastAsia="Times New Roman"/>
          <w:b/>
          <w:sz w:val="28"/>
          <w:szCs w:val="28"/>
          <w:lang w:val="uk-UA"/>
        </w:rPr>
      </w:pPr>
    </w:p>
    <w:p w:rsidR="00F836E6" w:rsidRPr="00EF6390" w:rsidRDefault="00F836E6" w:rsidP="00F836E6">
      <w:pPr>
        <w:jc w:val="both"/>
        <w:rPr>
          <w:rFonts w:eastAsia="Times New Roman"/>
          <w:sz w:val="28"/>
          <w:szCs w:val="28"/>
          <w:lang w:val="uk-UA"/>
        </w:rPr>
      </w:pPr>
      <w:r w:rsidRPr="00EF6390">
        <w:rPr>
          <w:rFonts w:eastAsia="Times New Roman"/>
          <w:b/>
          <w:sz w:val="28"/>
          <w:szCs w:val="28"/>
        </w:rPr>
        <w:t>Селищний голова</w:t>
      </w:r>
      <w:r w:rsidRPr="00EF6390">
        <w:rPr>
          <w:b/>
          <w:sz w:val="20"/>
          <w:szCs w:val="20"/>
        </w:rPr>
        <w:tab/>
        <w:t xml:space="preserve">            </w:t>
      </w:r>
      <w:r>
        <w:rPr>
          <w:b/>
          <w:sz w:val="20"/>
          <w:szCs w:val="20"/>
          <w:lang w:val="uk-UA"/>
        </w:rPr>
        <w:tab/>
      </w:r>
      <w:r>
        <w:rPr>
          <w:b/>
          <w:sz w:val="20"/>
          <w:szCs w:val="20"/>
          <w:lang w:val="uk-UA"/>
        </w:rPr>
        <w:tab/>
      </w:r>
      <w:r>
        <w:rPr>
          <w:b/>
          <w:sz w:val="20"/>
          <w:szCs w:val="20"/>
          <w:lang w:val="uk-UA"/>
        </w:rPr>
        <w:tab/>
      </w:r>
      <w:r>
        <w:rPr>
          <w:b/>
          <w:sz w:val="20"/>
          <w:szCs w:val="20"/>
          <w:lang w:val="uk-UA"/>
        </w:rPr>
        <w:tab/>
      </w:r>
      <w:r>
        <w:rPr>
          <w:b/>
          <w:sz w:val="20"/>
          <w:szCs w:val="20"/>
          <w:lang w:val="uk-UA"/>
        </w:rPr>
        <w:tab/>
      </w:r>
      <w:r>
        <w:rPr>
          <w:b/>
          <w:sz w:val="20"/>
          <w:szCs w:val="20"/>
          <w:lang w:val="uk-UA"/>
        </w:rPr>
        <w:tab/>
      </w:r>
      <w:r w:rsidRPr="00EF6390">
        <w:rPr>
          <w:rFonts w:eastAsia="Times New Roman"/>
          <w:b/>
          <w:sz w:val="28"/>
          <w:szCs w:val="28"/>
        </w:rPr>
        <w:t>Олена ПАНЧЕНК</w:t>
      </w:r>
      <w:r w:rsidRPr="00EF6390">
        <w:rPr>
          <w:rFonts w:eastAsia="Times New Roman"/>
          <w:sz w:val="28"/>
          <w:szCs w:val="28"/>
        </w:rPr>
        <w:t>О</w:t>
      </w: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ind w:firstLine="709"/>
        <w:jc w:val="both"/>
        <w:rPr>
          <w:rFonts w:eastAsia="Times New Roman"/>
          <w:sz w:val="28"/>
          <w:szCs w:val="28"/>
          <w:lang w:val="uk-UA"/>
        </w:rPr>
      </w:pPr>
    </w:p>
    <w:p w:rsidR="00F836E6" w:rsidRDefault="00F836E6" w:rsidP="00F836E6">
      <w:pPr>
        <w:shd w:val="clear" w:color="auto" w:fill="FFFFFF"/>
        <w:ind w:left="4820"/>
        <w:rPr>
          <w:rFonts w:eastAsia="Times New Roman"/>
          <w:color w:val="000000"/>
          <w:sz w:val="28"/>
          <w:szCs w:val="28"/>
          <w:lang w:val="uk-UA" w:eastAsia="uk-UA"/>
        </w:rPr>
      </w:pPr>
    </w:p>
    <w:p w:rsidR="00F836E6" w:rsidRDefault="00F836E6" w:rsidP="00F836E6">
      <w:pPr>
        <w:shd w:val="clear" w:color="auto" w:fill="FFFFFF"/>
        <w:ind w:left="4820"/>
        <w:rPr>
          <w:rFonts w:eastAsia="Times New Roman"/>
          <w:color w:val="000000"/>
          <w:sz w:val="28"/>
          <w:szCs w:val="28"/>
          <w:lang w:val="uk-UA" w:eastAsia="uk-UA"/>
        </w:rPr>
      </w:pPr>
    </w:p>
    <w:p w:rsidR="00F836E6" w:rsidRDefault="00F836E6" w:rsidP="00F836E6">
      <w:pPr>
        <w:shd w:val="clear" w:color="auto" w:fill="FFFFFF"/>
        <w:ind w:left="4820"/>
        <w:rPr>
          <w:rFonts w:eastAsia="Times New Roman"/>
          <w:color w:val="000000"/>
          <w:sz w:val="28"/>
          <w:szCs w:val="28"/>
          <w:lang w:val="uk-UA" w:eastAsia="uk-UA"/>
        </w:rPr>
      </w:pPr>
    </w:p>
    <w:p w:rsidR="00F95648" w:rsidRDefault="00F95648" w:rsidP="00F836E6">
      <w:pPr>
        <w:shd w:val="clear" w:color="auto" w:fill="FFFFFF"/>
        <w:ind w:left="4820"/>
        <w:rPr>
          <w:rFonts w:eastAsia="Times New Roman"/>
          <w:color w:val="000000"/>
          <w:sz w:val="28"/>
          <w:szCs w:val="28"/>
          <w:lang w:val="uk-UA" w:eastAsia="uk-UA"/>
        </w:rPr>
      </w:pPr>
    </w:p>
    <w:p w:rsidR="00F95648" w:rsidRDefault="00F95648" w:rsidP="00F836E6">
      <w:pPr>
        <w:shd w:val="clear" w:color="auto" w:fill="FFFFFF"/>
        <w:ind w:left="4820"/>
        <w:rPr>
          <w:rFonts w:eastAsia="Times New Roman"/>
          <w:color w:val="000000"/>
          <w:sz w:val="28"/>
          <w:szCs w:val="28"/>
          <w:lang w:val="uk-UA" w:eastAsia="uk-UA"/>
        </w:rPr>
      </w:pPr>
    </w:p>
    <w:p w:rsidR="00F95648" w:rsidRDefault="00F95648" w:rsidP="00F836E6">
      <w:pPr>
        <w:shd w:val="clear" w:color="auto" w:fill="FFFFFF"/>
        <w:ind w:left="4820"/>
        <w:rPr>
          <w:rFonts w:eastAsia="Times New Roman"/>
          <w:color w:val="000000"/>
          <w:sz w:val="28"/>
          <w:szCs w:val="28"/>
          <w:lang w:val="uk-UA" w:eastAsia="uk-UA"/>
        </w:rPr>
      </w:pPr>
    </w:p>
    <w:p w:rsidR="00F95648" w:rsidRDefault="00F95648" w:rsidP="00F836E6">
      <w:pPr>
        <w:shd w:val="clear" w:color="auto" w:fill="FFFFFF"/>
        <w:ind w:left="4820"/>
        <w:rPr>
          <w:rFonts w:eastAsia="Times New Roman"/>
          <w:color w:val="000000"/>
          <w:sz w:val="28"/>
          <w:szCs w:val="28"/>
          <w:lang w:val="uk-UA" w:eastAsia="uk-UA"/>
        </w:rPr>
      </w:pPr>
    </w:p>
    <w:p w:rsidR="00F95648" w:rsidRDefault="00F95648" w:rsidP="00F836E6">
      <w:pPr>
        <w:shd w:val="clear" w:color="auto" w:fill="FFFFFF"/>
        <w:ind w:left="4820"/>
        <w:rPr>
          <w:rFonts w:eastAsia="Times New Roman"/>
          <w:color w:val="000000"/>
          <w:sz w:val="28"/>
          <w:szCs w:val="28"/>
          <w:lang w:val="uk-UA" w:eastAsia="uk-UA"/>
        </w:rPr>
      </w:pPr>
    </w:p>
    <w:p w:rsidR="00F95648" w:rsidRDefault="00F95648" w:rsidP="00F836E6">
      <w:pPr>
        <w:shd w:val="clear" w:color="auto" w:fill="FFFFFF"/>
        <w:ind w:left="4820"/>
        <w:rPr>
          <w:rFonts w:eastAsia="Times New Roman"/>
          <w:color w:val="000000"/>
          <w:sz w:val="28"/>
          <w:szCs w:val="28"/>
          <w:lang w:val="uk-UA" w:eastAsia="uk-UA"/>
        </w:rPr>
      </w:pPr>
    </w:p>
    <w:p w:rsidR="00F95648" w:rsidRDefault="00F95648" w:rsidP="00F836E6">
      <w:pPr>
        <w:shd w:val="clear" w:color="auto" w:fill="FFFFFF"/>
        <w:ind w:left="4820"/>
        <w:rPr>
          <w:rFonts w:eastAsia="Times New Roman"/>
          <w:color w:val="000000"/>
          <w:sz w:val="28"/>
          <w:szCs w:val="28"/>
          <w:lang w:val="uk-UA" w:eastAsia="uk-UA"/>
        </w:rPr>
      </w:pPr>
    </w:p>
    <w:p w:rsidR="00F95648" w:rsidRDefault="00F95648" w:rsidP="00F836E6">
      <w:pPr>
        <w:shd w:val="clear" w:color="auto" w:fill="FFFFFF"/>
        <w:ind w:left="4820"/>
        <w:rPr>
          <w:rFonts w:eastAsia="Times New Roman"/>
          <w:color w:val="000000"/>
          <w:sz w:val="28"/>
          <w:szCs w:val="28"/>
          <w:lang w:val="uk-UA" w:eastAsia="uk-UA"/>
        </w:rPr>
      </w:pPr>
    </w:p>
    <w:p w:rsidR="00F95648" w:rsidRDefault="00F95648" w:rsidP="00F836E6">
      <w:pPr>
        <w:shd w:val="clear" w:color="auto" w:fill="FFFFFF"/>
        <w:ind w:left="4820"/>
        <w:rPr>
          <w:rFonts w:eastAsia="Times New Roman"/>
          <w:color w:val="000000"/>
          <w:sz w:val="28"/>
          <w:szCs w:val="28"/>
          <w:lang w:val="uk-UA" w:eastAsia="uk-UA"/>
        </w:rPr>
      </w:pPr>
    </w:p>
    <w:p w:rsidR="00F95648" w:rsidRDefault="00F95648" w:rsidP="00F836E6">
      <w:pPr>
        <w:shd w:val="clear" w:color="auto" w:fill="FFFFFF"/>
        <w:ind w:left="4820"/>
        <w:rPr>
          <w:rFonts w:eastAsia="Times New Roman"/>
          <w:color w:val="000000"/>
          <w:sz w:val="28"/>
          <w:szCs w:val="28"/>
          <w:lang w:val="uk-UA" w:eastAsia="uk-UA"/>
        </w:rPr>
      </w:pPr>
    </w:p>
    <w:p w:rsidR="00F836E6" w:rsidRPr="008363B9" w:rsidRDefault="00F95648" w:rsidP="00F95648">
      <w:pPr>
        <w:shd w:val="clear" w:color="auto" w:fill="FFFFFF"/>
        <w:rPr>
          <w:rFonts w:eastAsia="Times New Roman"/>
          <w:sz w:val="28"/>
          <w:szCs w:val="28"/>
          <w:lang w:val="uk-UA" w:eastAsia="uk-UA"/>
        </w:rPr>
      </w:pPr>
      <w:r>
        <w:rPr>
          <w:rFonts w:eastAsia="Times New Roman"/>
          <w:color w:val="000000"/>
          <w:sz w:val="28"/>
          <w:szCs w:val="28"/>
          <w:lang w:val="uk-UA" w:eastAsia="uk-UA"/>
        </w:rPr>
        <w:lastRenderedPageBreak/>
        <w:t xml:space="preserve">                                                                   </w:t>
      </w:r>
      <w:r w:rsidR="00F836E6" w:rsidRPr="008363B9">
        <w:rPr>
          <w:rFonts w:eastAsia="Times New Roman"/>
          <w:color w:val="000000"/>
          <w:sz w:val="28"/>
          <w:szCs w:val="28"/>
          <w:lang w:val="uk-UA" w:eastAsia="uk-UA"/>
        </w:rPr>
        <w:t>Додаток 1</w:t>
      </w:r>
    </w:p>
    <w:p w:rsidR="00F836E6" w:rsidRDefault="00F95648" w:rsidP="00F95648">
      <w:pPr>
        <w:rPr>
          <w:sz w:val="28"/>
          <w:szCs w:val="28"/>
          <w:lang w:val="uk-UA"/>
        </w:rPr>
      </w:pPr>
      <w:r>
        <w:rPr>
          <w:rFonts w:eastAsia="Times New Roman"/>
          <w:color w:val="000000"/>
          <w:sz w:val="28"/>
          <w:szCs w:val="28"/>
          <w:lang w:val="uk-UA" w:eastAsia="uk-UA"/>
        </w:rPr>
        <w:t xml:space="preserve">                                                                   </w:t>
      </w:r>
      <w:r w:rsidR="00F836E6" w:rsidRPr="008363B9">
        <w:rPr>
          <w:rFonts w:eastAsia="Times New Roman"/>
          <w:color w:val="000000"/>
          <w:sz w:val="28"/>
          <w:szCs w:val="28"/>
          <w:lang w:val="uk-UA" w:eastAsia="uk-UA"/>
        </w:rPr>
        <w:t>до Програми</w:t>
      </w:r>
      <w:r w:rsidR="00F836E6" w:rsidRPr="008363B9">
        <w:rPr>
          <w:rFonts w:eastAsia="Times New Roman"/>
          <w:color w:val="000000"/>
          <w:lang w:val="uk-UA" w:eastAsia="uk-UA"/>
        </w:rPr>
        <w:t xml:space="preserve"> </w:t>
      </w:r>
      <w:r w:rsidR="00F836E6" w:rsidRPr="003D2667">
        <w:rPr>
          <w:sz w:val="28"/>
          <w:szCs w:val="28"/>
          <w:lang w:val="uk-UA"/>
        </w:rPr>
        <w:t xml:space="preserve">відшкодування втрат </w:t>
      </w:r>
    </w:p>
    <w:p w:rsidR="00F836E6" w:rsidRDefault="00F95648" w:rsidP="00F95648">
      <w:pPr>
        <w:rPr>
          <w:sz w:val="28"/>
          <w:szCs w:val="28"/>
          <w:lang w:val="uk-UA"/>
        </w:rPr>
      </w:pPr>
      <w:r>
        <w:rPr>
          <w:sz w:val="28"/>
          <w:szCs w:val="28"/>
          <w:lang w:val="uk-UA"/>
        </w:rPr>
        <w:t xml:space="preserve">                                                                   </w:t>
      </w:r>
      <w:r w:rsidR="00F836E6" w:rsidRPr="003D2667">
        <w:rPr>
          <w:sz w:val="28"/>
          <w:szCs w:val="28"/>
          <w:lang w:val="uk-UA"/>
        </w:rPr>
        <w:t>підприємств</w:t>
      </w:r>
      <w:r w:rsidR="00F836E6">
        <w:rPr>
          <w:sz w:val="28"/>
          <w:szCs w:val="28"/>
          <w:lang w:val="uk-UA"/>
        </w:rPr>
        <w:t>а</w:t>
      </w:r>
      <w:r w:rsidR="00F836E6" w:rsidRPr="003D2667">
        <w:rPr>
          <w:sz w:val="28"/>
          <w:szCs w:val="28"/>
          <w:lang w:val="uk-UA"/>
        </w:rPr>
        <w:t xml:space="preserve">, зумовлених різницею </w:t>
      </w:r>
    </w:p>
    <w:p w:rsidR="00F95648" w:rsidRDefault="00F95648" w:rsidP="00F95648">
      <w:pPr>
        <w:rPr>
          <w:sz w:val="28"/>
          <w:szCs w:val="28"/>
          <w:lang w:val="uk-UA"/>
        </w:rPr>
      </w:pPr>
      <w:r>
        <w:rPr>
          <w:sz w:val="28"/>
          <w:szCs w:val="28"/>
          <w:lang w:val="uk-UA"/>
        </w:rPr>
        <w:t xml:space="preserve">                                                                   </w:t>
      </w:r>
      <w:r w:rsidR="00F836E6" w:rsidRPr="003D2667">
        <w:rPr>
          <w:sz w:val="28"/>
          <w:szCs w:val="28"/>
          <w:lang w:val="uk-UA"/>
        </w:rPr>
        <w:t xml:space="preserve">між розмірами економічно </w:t>
      </w:r>
    </w:p>
    <w:p w:rsidR="00F95648" w:rsidRDefault="00F95648" w:rsidP="00F95648">
      <w:pPr>
        <w:rPr>
          <w:sz w:val="28"/>
          <w:szCs w:val="28"/>
          <w:lang w:val="uk-UA"/>
        </w:rPr>
      </w:pPr>
      <w:r>
        <w:rPr>
          <w:sz w:val="28"/>
          <w:szCs w:val="28"/>
          <w:lang w:val="uk-UA"/>
        </w:rPr>
        <w:t xml:space="preserve">                                                                   </w:t>
      </w:r>
      <w:r w:rsidR="00F836E6" w:rsidRPr="003D2667">
        <w:rPr>
          <w:sz w:val="28"/>
          <w:szCs w:val="28"/>
          <w:lang w:val="uk-UA"/>
        </w:rPr>
        <w:t xml:space="preserve">обґрунтованих та застосованих тарифів </w:t>
      </w:r>
    </w:p>
    <w:p w:rsidR="00F95648" w:rsidRDefault="00F95648" w:rsidP="00F95648">
      <w:pPr>
        <w:rPr>
          <w:sz w:val="28"/>
          <w:szCs w:val="28"/>
          <w:lang w:val="uk-UA"/>
        </w:rPr>
      </w:pPr>
      <w:r>
        <w:rPr>
          <w:sz w:val="28"/>
          <w:szCs w:val="28"/>
          <w:lang w:val="uk-UA"/>
        </w:rPr>
        <w:t xml:space="preserve">                                                                   </w:t>
      </w:r>
      <w:r w:rsidR="00F836E6" w:rsidRPr="003D2667">
        <w:rPr>
          <w:sz w:val="28"/>
          <w:szCs w:val="28"/>
          <w:lang w:val="uk-UA"/>
        </w:rPr>
        <w:t xml:space="preserve">на послуги з постачання теплової енергії </w:t>
      </w:r>
    </w:p>
    <w:p w:rsidR="00F95648" w:rsidRDefault="00F95648" w:rsidP="00F95648">
      <w:pPr>
        <w:rPr>
          <w:sz w:val="28"/>
          <w:szCs w:val="28"/>
          <w:lang w:val="uk-UA"/>
        </w:rPr>
      </w:pPr>
      <w:r>
        <w:rPr>
          <w:sz w:val="28"/>
          <w:szCs w:val="28"/>
          <w:lang w:val="uk-UA"/>
        </w:rPr>
        <w:t xml:space="preserve">                                                                   </w:t>
      </w:r>
      <w:r w:rsidR="00F836E6" w:rsidRPr="003D2667">
        <w:rPr>
          <w:sz w:val="28"/>
          <w:szCs w:val="28"/>
          <w:lang w:val="uk-UA"/>
        </w:rPr>
        <w:t xml:space="preserve">для потреб населення </w:t>
      </w:r>
      <w:proofErr w:type="spellStart"/>
      <w:r>
        <w:rPr>
          <w:sz w:val="28"/>
          <w:szCs w:val="28"/>
          <w:lang w:val="uk-UA"/>
        </w:rPr>
        <w:t>смт</w:t>
      </w:r>
      <w:proofErr w:type="spellEnd"/>
      <w:r>
        <w:rPr>
          <w:sz w:val="28"/>
          <w:szCs w:val="28"/>
          <w:lang w:val="uk-UA"/>
        </w:rPr>
        <w:t xml:space="preserve"> </w:t>
      </w:r>
      <w:r w:rsidR="00F836E6">
        <w:rPr>
          <w:sz w:val="28"/>
          <w:szCs w:val="28"/>
          <w:lang w:val="uk-UA"/>
        </w:rPr>
        <w:t>Срібне</w:t>
      </w:r>
      <w:r w:rsidR="00F836E6" w:rsidRPr="003D2667">
        <w:rPr>
          <w:sz w:val="28"/>
          <w:szCs w:val="28"/>
          <w:lang w:val="uk-UA"/>
        </w:rPr>
        <w:t xml:space="preserve"> в </w:t>
      </w:r>
    </w:p>
    <w:p w:rsidR="00F95648" w:rsidRDefault="00F95648" w:rsidP="00F95648">
      <w:pPr>
        <w:tabs>
          <w:tab w:val="left" w:pos="4678"/>
        </w:tabs>
        <w:rPr>
          <w:sz w:val="28"/>
          <w:szCs w:val="28"/>
          <w:lang w:val="uk-UA"/>
        </w:rPr>
      </w:pPr>
      <w:r>
        <w:rPr>
          <w:sz w:val="28"/>
          <w:szCs w:val="28"/>
          <w:lang w:val="uk-UA"/>
        </w:rPr>
        <w:t xml:space="preserve">                                                                    </w:t>
      </w:r>
      <w:r w:rsidR="00F836E6" w:rsidRPr="003D2667">
        <w:rPr>
          <w:sz w:val="28"/>
          <w:szCs w:val="28"/>
          <w:lang w:val="uk-UA"/>
        </w:rPr>
        <w:t xml:space="preserve">опалювальному періоді 2021 – 2022 </w:t>
      </w:r>
      <w:r>
        <w:rPr>
          <w:sz w:val="28"/>
          <w:szCs w:val="28"/>
          <w:lang w:val="uk-UA"/>
        </w:rPr>
        <w:t xml:space="preserve">  </w:t>
      </w:r>
    </w:p>
    <w:p w:rsidR="00F836E6" w:rsidRPr="008363B9" w:rsidRDefault="00F95648" w:rsidP="00F95648">
      <w:pPr>
        <w:rPr>
          <w:sz w:val="28"/>
          <w:szCs w:val="28"/>
          <w:lang w:val="uk-UA"/>
        </w:rPr>
      </w:pPr>
      <w:r>
        <w:rPr>
          <w:sz w:val="28"/>
          <w:szCs w:val="28"/>
          <w:lang w:val="uk-UA"/>
        </w:rPr>
        <w:t xml:space="preserve">                                                                    </w:t>
      </w:r>
      <w:r w:rsidR="00F836E6" w:rsidRPr="003D2667">
        <w:rPr>
          <w:sz w:val="28"/>
          <w:szCs w:val="28"/>
          <w:lang w:val="uk-UA"/>
        </w:rPr>
        <w:t>років</w:t>
      </w:r>
    </w:p>
    <w:p w:rsidR="00F836E6" w:rsidRPr="008363B9" w:rsidRDefault="00F836E6" w:rsidP="00F836E6">
      <w:pPr>
        <w:spacing w:after="240"/>
        <w:rPr>
          <w:rFonts w:eastAsia="Times New Roman"/>
          <w:lang w:val="uk-UA" w:eastAsia="uk-UA"/>
        </w:rPr>
      </w:pPr>
    </w:p>
    <w:p w:rsidR="00F836E6" w:rsidRPr="00F836E6" w:rsidRDefault="00F836E6" w:rsidP="00F836E6">
      <w:pPr>
        <w:jc w:val="center"/>
        <w:rPr>
          <w:rFonts w:eastAsia="Times New Roman"/>
          <w:lang w:val="uk-UA" w:eastAsia="uk-UA"/>
        </w:rPr>
      </w:pPr>
      <w:r w:rsidRPr="00F836E6">
        <w:rPr>
          <w:rFonts w:eastAsia="Times New Roman"/>
          <w:b/>
          <w:bCs/>
          <w:color w:val="000000"/>
          <w:sz w:val="28"/>
          <w:szCs w:val="28"/>
          <w:lang w:val="uk-UA" w:eastAsia="uk-UA"/>
        </w:rPr>
        <w:t>ПОРЯДОК</w:t>
      </w:r>
    </w:p>
    <w:p w:rsidR="00F836E6" w:rsidRPr="00F836E6" w:rsidRDefault="00F836E6" w:rsidP="00F836E6">
      <w:pPr>
        <w:ind w:firstLine="680"/>
        <w:jc w:val="center"/>
        <w:rPr>
          <w:rFonts w:eastAsia="Times New Roman"/>
          <w:lang w:val="uk-UA" w:eastAsia="uk-UA"/>
        </w:rPr>
      </w:pPr>
      <w:r w:rsidRPr="00F836E6">
        <w:rPr>
          <w:rFonts w:eastAsia="Times New Roman"/>
          <w:b/>
          <w:bCs/>
          <w:color w:val="000000"/>
          <w:sz w:val="28"/>
          <w:szCs w:val="28"/>
          <w:lang w:val="uk-UA" w:eastAsia="uk-UA"/>
        </w:rPr>
        <w:t xml:space="preserve">відшкодування </w:t>
      </w:r>
      <w:r>
        <w:rPr>
          <w:rFonts w:eastAsia="Times New Roman"/>
          <w:b/>
          <w:bCs/>
          <w:color w:val="000000"/>
          <w:sz w:val="28"/>
          <w:szCs w:val="28"/>
          <w:lang w:val="uk-UA" w:eastAsia="uk-UA"/>
        </w:rPr>
        <w:t xml:space="preserve">втрат підприємства, зумовлених </w:t>
      </w:r>
      <w:r w:rsidRPr="00F836E6">
        <w:rPr>
          <w:rFonts w:eastAsia="Times New Roman"/>
          <w:b/>
          <w:bCs/>
          <w:color w:val="000000"/>
          <w:sz w:val="28"/>
          <w:szCs w:val="28"/>
          <w:lang w:val="uk-UA" w:eastAsia="uk-UA"/>
        </w:rPr>
        <w:t>різниц</w:t>
      </w:r>
      <w:r>
        <w:rPr>
          <w:rFonts w:eastAsia="Times New Roman"/>
          <w:b/>
          <w:bCs/>
          <w:color w:val="000000"/>
          <w:sz w:val="28"/>
          <w:szCs w:val="28"/>
          <w:lang w:val="uk-UA" w:eastAsia="uk-UA"/>
        </w:rPr>
        <w:t>ею</w:t>
      </w:r>
      <w:r w:rsidRPr="00F836E6">
        <w:rPr>
          <w:rFonts w:eastAsia="Times New Roman"/>
          <w:b/>
          <w:bCs/>
          <w:color w:val="000000"/>
          <w:sz w:val="28"/>
          <w:szCs w:val="28"/>
          <w:lang w:val="uk-UA" w:eastAsia="uk-UA"/>
        </w:rPr>
        <w:t xml:space="preserve"> </w:t>
      </w:r>
      <w:r>
        <w:rPr>
          <w:rFonts w:eastAsia="Times New Roman"/>
          <w:b/>
          <w:bCs/>
          <w:color w:val="000000"/>
          <w:sz w:val="28"/>
          <w:szCs w:val="28"/>
          <w:lang w:val="uk-UA" w:eastAsia="uk-UA"/>
        </w:rPr>
        <w:t>між розмірами економічно обґрунтованих та застосованих</w:t>
      </w:r>
      <w:r w:rsidRPr="00F836E6">
        <w:rPr>
          <w:rFonts w:eastAsia="Times New Roman"/>
          <w:b/>
          <w:bCs/>
          <w:color w:val="000000"/>
          <w:sz w:val="28"/>
          <w:szCs w:val="28"/>
          <w:lang w:val="uk-UA" w:eastAsia="uk-UA"/>
        </w:rPr>
        <w:t xml:space="preserve"> тариф</w:t>
      </w:r>
      <w:r>
        <w:rPr>
          <w:rFonts w:eastAsia="Times New Roman"/>
          <w:b/>
          <w:bCs/>
          <w:color w:val="000000"/>
          <w:sz w:val="28"/>
          <w:szCs w:val="28"/>
          <w:lang w:val="uk-UA" w:eastAsia="uk-UA"/>
        </w:rPr>
        <w:t>ів</w:t>
      </w:r>
      <w:r w:rsidRPr="00A25970">
        <w:rPr>
          <w:rFonts w:eastAsia="Times New Roman"/>
          <w:b/>
          <w:bCs/>
          <w:color w:val="000000"/>
          <w:sz w:val="28"/>
          <w:szCs w:val="28"/>
          <w:lang w:eastAsia="uk-UA"/>
        </w:rPr>
        <w:t> </w:t>
      </w:r>
    </w:p>
    <w:p w:rsidR="00F836E6" w:rsidRPr="008363B9" w:rsidRDefault="00F836E6" w:rsidP="00F836E6">
      <w:pPr>
        <w:ind w:firstLine="680"/>
        <w:jc w:val="center"/>
        <w:rPr>
          <w:rFonts w:eastAsia="Times New Roman"/>
          <w:lang w:val="uk-UA" w:eastAsia="uk-UA"/>
        </w:rPr>
      </w:pPr>
      <w:r w:rsidRPr="00A25970">
        <w:rPr>
          <w:rFonts w:eastAsia="Times New Roman"/>
          <w:b/>
          <w:bCs/>
          <w:color w:val="000000"/>
          <w:sz w:val="28"/>
          <w:szCs w:val="28"/>
          <w:lang w:eastAsia="uk-UA"/>
        </w:rPr>
        <w:t xml:space="preserve">на </w:t>
      </w:r>
      <w:proofErr w:type="spellStart"/>
      <w:r w:rsidRPr="00A25970">
        <w:rPr>
          <w:rFonts w:eastAsia="Times New Roman"/>
          <w:b/>
          <w:bCs/>
          <w:color w:val="000000"/>
          <w:sz w:val="28"/>
          <w:szCs w:val="28"/>
          <w:lang w:eastAsia="uk-UA"/>
        </w:rPr>
        <w:t>послуги</w:t>
      </w:r>
      <w:proofErr w:type="spellEnd"/>
      <w:r w:rsidRPr="00A25970">
        <w:rPr>
          <w:rFonts w:eastAsia="Times New Roman"/>
          <w:b/>
          <w:bCs/>
          <w:color w:val="000000"/>
          <w:sz w:val="28"/>
          <w:szCs w:val="28"/>
          <w:lang w:eastAsia="uk-UA"/>
        </w:rPr>
        <w:t xml:space="preserve"> з  </w:t>
      </w:r>
      <w:proofErr w:type="spellStart"/>
      <w:r w:rsidRPr="00A25970">
        <w:rPr>
          <w:rFonts w:eastAsia="Times New Roman"/>
          <w:b/>
          <w:bCs/>
          <w:color w:val="000000"/>
          <w:sz w:val="28"/>
          <w:szCs w:val="28"/>
          <w:lang w:eastAsia="uk-UA"/>
        </w:rPr>
        <w:t>постачання</w:t>
      </w:r>
      <w:proofErr w:type="spellEnd"/>
      <w:r w:rsidRPr="00A25970">
        <w:rPr>
          <w:rFonts w:eastAsia="Times New Roman"/>
          <w:b/>
          <w:bCs/>
          <w:color w:val="000000"/>
          <w:sz w:val="28"/>
          <w:szCs w:val="28"/>
          <w:lang w:eastAsia="uk-UA"/>
        </w:rPr>
        <w:t xml:space="preserve"> </w:t>
      </w:r>
      <w:proofErr w:type="spellStart"/>
      <w:r w:rsidRPr="00A25970">
        <w:rPr>
          <w:rFonts w:eastAsia="Times New Roman"/>
          <w:b/>
          <w:bCs/>
          <w:color w:val="000000"/>
          <w:sz w:val="28"/>
          <w:szCs w:val="28"/>
          <w:lang w:eastAsia="uk-UA"/>
        </w:rPr>
        <w:t>теплової</w:t>
      </w:r>
      <w:proofErr w:type="spellEnd"/>
      <w:r w:rsidRPr="00A25970">
        <w:rPr>
          <w:rFonts w:eastAsia="Times New Roman"/>
          <w:b/>
          <w:bCs/>
          <w:color w:val="000000"/>
          <w:sz w:val="28"/>
          <w:szCs w:val="28"/>
          <w:lang w:eastAsia="uk-UA"/>
        </w:rPr>
        <w:t xml:space="preserve"> </w:t>
      </w:r>
      <w:proofErr w:type="spellStart"/>
      <w:r w:rsidRPr="00A25970">
        <w:rPr>
          <w:rFonts w:eastAsia="Times New Roman"/>
          <w:b/>
          <w:bCs/>
          <w:color w:val="000000"/>
          <w:sz w:val="28"/>
          <w:szCs w:val="28"/>
          <w:lang w:eastAsia="uk-UA"/>
        </w:rPr>
        <w:t>енергії</w:t>
      </w:r>
      <w:proofErr w:type="spellEnd"/>
      <w:r w:rsidRPr="00A25970">
        <w:rPr>
          <w:rFonts w:eastAsia="Times New Roman"/>
          <w:b/>
          <w:bCs/>
          <w:color w:val="000000"/>
          <w:sz w:val="28"/>
          <w:szCs w:val="28"/>
          <w:lang w:eastAsia="uk-UA"/>
        </w:rPr>
        <w:t xml:space="preserve"> для </w:t>
      </w:r>
      <w:r>
        <w:rPr>
          <w:rFonts w:eastAsia="Times New Roman"/>
          <w:b/>
          <w:bCs/>
          <w:color w:val="000000"/>
          <w:sz w:val="28"/>
          <w:szCs w:val="28"/>
          <w:lang w:val="uk-UA" w:eastAsia="uk-UA"/>
        </w:rPr>
        <w:t>потреб населення</w:t>
      </w:r>
      <w:r w:rsidRPr="00A25970">
        <w:rPr>
          <w:rFonts w:eastAsia="Times New Roman"/>
          <w:b/>
          <w:bCs/>
          <w:color w:val="000000"/>
          <w:sz w:val="28"/>
          <w:szCs w:val="28"/>
          <w:lang w:eastAsia="uk-UA"/>
        </w:rPr>
        <w:t> </w:t>
      </w:r>
      <w:r w:rsidR="00551982">
        <w:rPr>
          <w:rFonts w:eastAsia="Times New Roman"/>
          <w:b/>
          <w:bCs/>
          <w:color w:val="000000"/>
          <w:sz w:val="28"/>
          <w:szCs w:val="28"/>
          <w:lang w:val="uk-UA" w:eastAsia="uk-UA"/>
        </w:rPr>
        <w:t xml:space="preserve">      </w:t>
      </w:r>
      <w:proofErr w:type="spellStart"/>
      <w:r>
        <w:rPr>
          <w:rFonts w:eastAsia="Times New Roman"/>
          <w:b/>
          <w:bCs/>
          <w:color w:val="000000"/>
          <w:sz w:val="28"/>
          <w:szCs w:val="28"/>
          <w:lang w:val="uk-UA" w:eastAsia="uk-UA"/>
        </w:rPr>
        <w:t>смт</w:t>
      </w:r>
      <w:proofErr w:type="spellEnd"/>
      <w:r>
        <w:rPr>
          <w:rFonts w:eastAsia="Times New Roman"/>
          <w:b/>
          <w:bCs/>
          <w:color w:val="000000"/>
          <w:sz w:val="28"/>
          <w:szCs w:val="28"/>
          <w:lang w:val="uk-UA" w:eastAsia="uk-UA"/>
        </w:rPr>
        <w:t xml:space="preserve"> Срібне в опалювальному періоді 2021-2022 рокі</w:t>
      </w:r>
      <w:proofErr w:type="gramStart"/>
      <w:r>
        <w:rPr>
          <w:rFonts w:eastAsia="Times New Roman"/>
          <w:b/>
          <w:bCs/>
          <w:color w:val="000000"/>
          <w:sz w:val="28"/>
          <w:szCs w:val="28"/>
          <w:lang w:val="uk-UA" w:eastAsia="uk-UA"/>
        </w:rPr>
        <w:t>в</w:t>
      </w:r>
      <w:proofErr w:type="gramEnd"/>
    </w:p>
    <w:p w:rsidR="00F836E6" w:rsidRDefault="00F836E6" w:rsidP="00F836E6">
      <w:pPr>
        <w:rPr>
          <w:rFonts w:eastAsia="Times New Roman"/>
          <w:lang w:val="uk-UA" w:eastAsia="uk-UA"/>
        </w:rPr>
      </w:pPr>
    </w:p>
    <w:p w:rsidR="00F836E6" w:rsidRPr="00CA282E" w:rsidRDefault="00551982" w:rsidP="00551982">
      <w:pPr>
        <w:ind w:firstLine="567"/>
        <w:jc w:val="both"/>
        <w:rPr>
          <w:rFonts w:eastAsia="Times New Roman"/>
          <w:sz w:val="28"/>
          <w:szCs w:val="28"/>
          <w:lang w:val="uk-UA" w:eastAsia="uk-UA"/>
        </w:rPr>
      </w:pPr>
      <w:r>
        <w:rPr>
          <w:rFonts w:eastAsia="Times New Roman"/>
          <w:color w:val="000000"/>
          <w:sz w:val="28"/>
          <w:szCs w:val="28"/>
          <w:lang w:val="uk-UA" w:eastAsia="uk-UA"/>
        </w:rPr>
        <w:t>1.</w:t>
      </w:r>
      <w:r w:rsidR="00F836E6" w:rsidRPr="008363B9">
        <w:rPr>
          <w:rFonts w:eastAsia="Times New Roman"/>
          <w:color w:val="000000"/>
          <w:sz w:val="28"/>
          <w:szCs w:val="28"/>
          <w:lang w:val="uk-UA" w:eastAsia="uk-UA"/>
        </w:rPr>
        <w:t xml:space="preserve">Цей Порядок визначає механізм розрахунку та відшкодування </w:t>
      </w:r>
      <w:r w:rsidR="00F836E6" w:rsidRPr="008363B9">
        <w:rPr>
          <w:rFonts w:eastAsia="Times New Roman"/>
          <w:color w:val="000000"/>
          <w:sz w:val="28"/>
          <w:szCs w:val="28"/>
          <w:lang w:val="uk-UA" w:eastAsia="uk-UA"/>
        </w:rPr>
        <w:br/>
      </w:r>
      <w:r w:rsidR="00F836E6">
        <w:rPr>
          <w:rFonts w:eastAsia="Times New Roman"/>
          <w:color w:val="000000"/>
          <w:sz w:val="28"/>
          <w:szCs w:val="28"/>
          <w:lang w:val="uk-UA" w:eastAsia="uk-UA"/>
        </w:rPr>
        <w:t>АТ «ОБЛТЕПЛОКОМУНЕНЕРГО»</w:t>
      </w:r>
      <w:r w:rsidR="00F836E6" w:rsidRPr="008363B9">
        <w:rPr>
          <w:rFonts w:eastAsia="Times New Roman"/>
          <w:color w:val="000000"/>
          <w:sz w:val="28"/>
          <w:szCs w:val="28"/>
          <w:lang w:val="uk-UA" w:eastAsia="uk-UA"/>
        </w:rPr>
        <w:t xml:space="preserve"> різниці між діючими тарифами на послуги з</w:t>
      </w:r>
      <w:r w:rsidR="00F836E6" w:rsidRPr="008363B9">
        <w:rPr>
          <w:rFonts w:eastAsia="Times New Roman"/>
          <w:color w:val="000000"/>
          <w:sz w:val="28"/>
          <w:szCs w:val="28"/>
          <w:lang w:eastAsia="uk-UA"/>
        </w:rPr>
        <w:t> </w:t>
      </w:r>
      <w:r w:rsidR="00F836E6" w:rsidRPr="008363B9">
        <w:rPr>
          <w:rFonts w:eastAsia="Times New Roman"/>
          <w:color w:val="000000"/>
          <w:sz w:val="28"/>
          <w:szCs w:val="28"/>
          <w:lang w:val="uk-UA" w:eastAsia="uk-UA"/>
        </w:rPr>
        <w:t xml:space="preserve"> постачання теплової енергії для </w:t>
      </w:r>
      <w:r w:rsidR="00F836E6">
        <w:rPr>
          <w:rFonts w:eastAsia="Times New Roman"/>
          <w:color w:val="000000"/>
          <w:sz w:val="28"/>
          <w:szCs w:val="28"/>
          <w:lang w:val="uk-UA" w:eastAsia="uk-UA"/>
        </w:rPr>
        <w:t>населення</w:t>
      </w:r>
      <w:r w:rsidR="00F836E6" w:rsidRPr="008363B9">
        <w:rPr>
          <w:rFonts w:eastAsia="Times New Roman"/>
          <w:color w:val="000000"/>
          <w:sz w:val="28"/>
          <w:szCs w:val="28"/>
          <w:lang w:val="uk-UA" w:eastAsia="uk-UA"/>
        </w:rPr>
        <w:t xml:space="preserve"> та економічно обґрунтованими тарифами</w:t>
      </w:r>
      <w:r w:rsidR="00F836E6" w:rsidRPr="008363B9">
        <w:rPr>
          <w:rFonts w:eastAsia="Times New Roman"/>
          <w:color w:val="000000"/>
          <w:sz w:val="28"/>
          <w:szCs w:val="28"/>
          <w:lang w:eastAsia="uk-UA"/>
        </w:rPr>
        <w:t> </w:t>
      </w:r>
      <w:r w:rsidR="00F836E6" w:rsidRPr="008363B9">
        <w:rPr>
          <w:rFonts w:eastAsia="Times New Roman"/>
          <w:color w:val="000000"/>
          <w:sz w:val="28"/>
          <w:szCs w:val="28"/>
          <w:lang w:val="uk-UA" w:eastAsia="uk-UA"/>
        </w:rPr>
        <w:t xml:space="preserve"> (надалі - різниця в тарифах).</w:t>
      </w:r>
    </w:p>
    <w:p w:rsidR="00F836E6" w:rsidRPr="000E1023" w:rsidRDefault="00F836E6" w:rsidP="00F836E6">
      <w:pPr>
        <w:ind w:left="360"/>
        <w:jc w:val="both"/>
        <w:rPr>
          <w:rFonts w:eastAsia="Times New Roman"/>
          <w:sz w:val="28"/>
          <w:szCs w:val="28"/>
          <w:lang w:val="uk-UA" w:eastAsia="uk-UA"/>
        </w:rPr>
      </w:pPr>
    </w:p>
    <w:p w:rsidR="00F836E6" w:rsidRPr="00CA282E" w:rsidRDefault="00551982" w:rsidP="00551982">
      <w:pPr>
        <w:ind w:firstLine="567"/>
        <w:jc w:val="both"/>
        <w:rPr>
          <w:rFonts w:eastAsia="Times New Roman"/>
          <w:sz w:val="28"/>
          <w:szCs w:val="28"/>
          <w:lang w:val="uk-UA" w:eastAsia="uk-UA"/>
        </w:rPr>
      </w:pPr>
      <w:r>
        <w:rPr>
          <w:rFonts w:eastAsia="Times New Roman"/>
          <w:color w:val="000000"/>
          <w:sz w:val="28"/>
          <w:szCs w:val="28"/>
          <w:lang w:val="uk-UA" w:eastAsia="uk-UA"/>
        </w:rPr>
        <w:t>2.</w:t>
      </w:r>
      <w:r w:rsidR="00F836E6" w:rsidRPr="000E1023">
        <w:rPr>
          <w:rFonts w:eastAsia="Times New Roman"/>
          <w:color w:val="000000"/>
          <w:sz w:val="28"/>
          <w:szCs w:val="28"/>
          <w:lang w:val="uk-UA" w:eastAsia="uk-UA"/>
        </w:rPr>
        <w:t>Видатки на відшкодування витрат виробнику послуг, що пов’язані із дією</w:t>
      </w:r>
      <w:r w:rsidR="00F836E6" w:rsidRPr="000E1023">
        <w:rPr>
          <w:rFonts w:eastAsia="Times New Roman"/>
          <w:color w:val="000000"/>
          <w:sz w:val="28"/>
          <w:szCs w:val="28"/>
          <w:lang w:eastAsia="uk-UA"/>
        </w:rPr>
        <w:t>  </w:t>
      </w:r>
      <w:r w:rsidR="00F836E6" w:rsidRPr="000E1023">
        <w:rPr>
          <w:rFonts w:eastAsia="Times New Roman"/>
          <w:color w:val="000000"/>
          <w:sz w:val="28"/>
          <w:szCs w:val="28"/>
          <w:lang w:val="uk-UA" w:eastAsia="uk-UA"/>
        </w:rPr>
        <w:t xml:space="preserve">цін/тарифів на комунальні послуги, які є нижчими від розміру економічно обґрунтованих цін/тарифів на ці послуги, </w:t>
      </w:r>
      <w:r w:rsidR="00F836E6">
        <w:rPr>
          <w:rFonts w:eastAsia="Times New Roman"/>
          <w:color w:val="000000"/>
          <w:sz w:val="28"/>
          <w:szCs w:val="28"/>
          <w:lang w:val="uk-UA" w:eastAsia="uk-UA"/>
        </w:rPr>
        <w:t>Срібнянська селищна рада</w:t>
      </w:r>
      <w:r w:rsidR="00F836E6" w:rsidRPr="000E1023">
        <w:rPr>
          <w:rFonts w:eastAsia="Times New Roman"/>
          <w:color w:val="000000"/>
          <w:sz w:val="28"/>
          <w:szCs w:val="28"/>
          <w:lang w:val="uk-UA" w:eastAsia="uk-UA"/>
        </w:rPr>
        <w:t xml:space="preserve"> передбачає у </w:t>
      </w:r>
      <w:r w:rsidR="00F836E6">
        <w:rPr>
          <w:rFonts w:eastAsia="Times New Roman"/>
          <w:color w:val="000000"/>
          <w:sz w:val="28"/>
          <w:szCs w:val="28"/>
          <w:lang w:val="uk-UA" w:eastAsia="uk-UA"/>
        </w:rPr>
        <w:t xml:space="preserve">селищному </w:t>
      </w:r>
      <w:r w:rsidR="00F836E6" w:rsidRPr="000E1023">
        <w:rPr>
          <w:rFonts w:eastAsia="Times New Roman"/>
          <w:color w:val="000000"/>
          <w:sz w:val="28"/>
          <w:szCs w:val="28"/>
          <w:lang w:val="uk-UA" w:eastAsia="uk-UA"/>
        </w:rPr>
        <w:t>бюджеті громади згідно з наданими виробником послуг розрахунками</w:t>
      </w:r>
      <w:r w:rsidR="00F836E6">
        <w:rPr>
          <w:rFonts w:eastAsia="Times New Roman"/>
          <w:color w:val="000000"/>
          <w:sz w:val="28"/>
          <w:szCs w:val="28"/>
          <w:lang w:val="uk-UA" w:eastAsia="uk-UA"/>
        </w:rPr>
        <w:t xml:space="preserve"> та можливостей селищного бюджету.</w:t>
      </w:r>
    </w:p>
    <w:p w:rsidR="00F836E6" w:rsidRPr="000E1023" w:rsidRDefault="00F836E6" w:rsidP="00F836E6">
      <w:pPr>
        <w:ind w:left="360"/>
        <w:jc w:val="both"/>
        <w:rPr>
          <w:rFonts w:eastAsia="Times New Roman"/>
          <w:sz w:val="28"/>
          <w:szCs w:val="28"/>
          <w:lang w:val="uk-UA" w:eastAsia="uk-UA"/>
        </w:rPr>
      </w:pPr>
    </w:p>
    <w:p w:rsidR="00F836E6" w:rsidRPr="00CA282E" w:rsidRDefault="00551982" w:rsidP="00551982">
      <w:pPr>
        <w:ind w:firstLine="567"/>
        <w:jc w:val="both"/>
        <w:rPr>
          <w:rFonts w:eastAsia="Times New Roman"/>
          <w:sz w:val="28"/>
          <w:szCs w:val="28"/>
          <w:lang w:val="uk-UA" w:eastAsia="uk-UA"/>
        </w:rPr>
      </w:pPr>
      <w:r>
        <w:rPr>
          <w:rFonts w:eastAsia="Times New Roman"/>
          <w:color w:val="000000"/>
          <w:sz w:val="28"/>
          <w:szCs w:val="28"/>
          <w:lang w:val="uk-UA" w:eastAsia="uk-UA"/>
        </w:rPr>
        <w:t>3.</w:t>
      </w:r>
      <w:r w:rsidR="00F836E6">
        <w:rPr>
          <w:rFonts w:eastAsia="Times New Roman"/>
          <w:color w:val="000000"/>
          <w:sz w:val="28"/>
          <w:szCs w:val="28"/>
          <w:lang w:val="uk-UA" w:eastAsia="uk-UA"/>
        </w:rPr>
        <w:t>АТ «ОБЛТЕПЛОКОМУНЕНЕРГО</w:t>
      </w:r>
      <w:r w:rsidR="00F836E6" w:rsidRPr="000E1023">
        <w:rPr>
          <w:rFonts w:eastAsia="Times New Roman"/>
          <w:color w:val="000000"/>
          <w:sz w:val="28"/>
          <w:szCs w:val="28"/>
          <w:lang w:eastAsia="uk-UA"/>
        </w:rPr>
        <w:t xml:space="preserve">» </w:t>
      </w:r>
      <w:proofErr w:type="spellStart"/>
      <w:r w:rsidR="00F836E6" w:rsidRPr="000E1023">
        <w:rPr>
          <w:rFonts w:eastAsia="Times New Roman"/>
          <w:color w:val="000000"/>
          <w:sz w:val="28"/>
          <w:szCs w:val="28"/>
          <w:lang w:eastAsia="uk-UA"/>
        </w:rPr>
        <w:t>готує</w:t>
      </w:r>
      <w:proofErr w:type="spellEnd"/>
      <w:r w:rsidR="00F836E6" w:rsidRPr="000E1023">
        <w:rPr>
          <w:rFonts w:eastAsia="Times New Roman"/>
          <w:color w:val="000000"/>
          <w:sz w:val="28"/>
          <w:szCs w:val="28"/>
          <w:lang w:eastAsia="uk-UA"/>
        </w:rPr>
        <w:t xml:space="preserve"> </w:t>
      </w:r>
      <w:proofErr w:type="spellStart"/>
      <w:r w:rsidR="00F836E6" w:rsidRPr="000E1023">
        <w:rPr>
          <w:rFonts w:eastAsia="Times New Roman"/>
          <w:color w:val="000000"/>
          <w:sz w:val="28"/>
          <w:szCs w:val="28"/>
          <w:lang w:eastAsia="uk-UA"/>
        </w:rPr>
        <w:t>розрахунки</w:t>
      </w:r>
      <w:proofErr w:type="spellEnd"/>
      <w:r w:rsidR="00F836E6" w:rsidRPr="000E1023">
        <w:rPr>
          <w:rFonts w:eastAsia="Times New Roman"/>
          <w:color w:val="000000"/>
          <w:sz w:val="28"/>
          <w:szCs w:val="28"/>
          <w:lang w:eastAsia="uk-UA"/>
        </w:rPr>
        <w:t xml:space="preserve"> з </w:t>
      </w:r>
      <w:proofErr w:type="spellStart"/>
      <w:r w:rsidR="00F836E6" w:rsidRPr="000E1023">
        <w:rPr>
          <w:rFonts w:eastAsia="Times New Roman"/>
          <w:color w:val="000000"/>
          <w:sz w:val="28"/>
          <w:szCs w:val="28"/>
          <w:lang w:eastAsia="uk-UA"/>
        </w:rPr>
        <w:t>різниці</w:t>
      </w:r>
      <w:proofErr w:type="spellEnd"/>
      <w:r w:rsidR="00F836E6" w:rsidRPr="000E1023">
        <w:rPr>
          <w:rFonts w:eastAsia="Times New Roman"/>
          <w:color w:val="000000"/>
          <w:sz w:val="28"/>
          <w:szCs w:val="28"/>
          <w:lang w:eastAsia="uk-UA"/>
        </w:rPr>
        <w:t xml:space="preserve"> в тарифах за формою </w:t>
      </w:r>
      <w:proofErr w:type="spellStart"/>
      <w:r w:rsidR="00F836E6" w:rsidRPr="000E1023">
        <w:rPr>
          <w:rFonts w:eastAsia="Times New Roman"/>
          <w:color w:val="000000"/>
          <w:sz w:val="28"/>
          <w:szCs w:val="28"/>
          <w:lang w:eastAsia="uk-UA"/>
        </w:rPr>
        <w:t>згідно</w:t>
      </w:r>
      <w:proofErr w:type="spellEnd"/>
      <w:r w:rsidR="00F836E6" w:rsidRPr="000E1023">
        <w:rPr>
          <w:rFonts w:eastAsia="Times New Roman"/>
          <w:color w:val="000000"/>
          <w:sz w:val="28"/>
          <w:szCs w:val="28"/>
          <w:lang w:eastAsia="uk-UA"/>
        </w:rPr>
        <w:t xml:space="preserve"> </w:t>
      </w:r>
      <w:r w:rsidR="00F836E6">
        <w:rPr>
          <w:rFonts w:eastAsia="Times New Roman"/>
          <w:color w:val="000000"/>
          <w:sz w:val="28"/>
          <w:szCs w:val="28"/>
          <w:lang w:eastAsia="uk-UA"/>
        </w:rPr>
        <w:t xml:space="preserve">з </w:t>
      </w:r>
      <w:proofErr w:type="spellStart"/>
      <w:r w:rsidR="00F836E6">
        <w:rPr>
          <w:rFonts w:eastAsia="Times New Roman"/>
          <w:color w:val="000000"/>
          <w:sz w:val="28"/>
          <w:szCs w:val="28"/>
          <w:lang w:eastAsia="uk-UA"/>
        </w:rPr>
        <w:t>додатком</w:t>
      </w:r>
      <w:proofErr w:type="spellEnd"/>
      <w:r w:rsidR="00F836E6">
        <w:rPr>
          <w:rFonts w:eastAsia="Times New Roman"/>
          <w:color w:val="000000"/>
          <w:sz w:val="28"/>
          <w:szCs w:val="28"/>
          <w:lang w:eastAsia="uk-UA"/>
        </w:rPr>
        <w:t xml:space="preserve"> 2 </w:t>
      </w:r>
      <w:proofErr w:type="spellStart"/>
      <w:r w:rsidR="00F836E6">
        <w:rPr>
          <w:rFonts w:eastAsia="Times New Roman"/>
          <w:color w:val="000000"/>
          <w:sz w:val="28"/>
          <w:szCs w:val="28"/>
          <w:lang w:eastAsia="uk-UA"/>
        </w:rPr>
        <w:t>Програми</w:t>
      </w:r>
      <w:proofErr w:type="spellEnd"/>
      <w:r w:rsidR="00F836E6">
        <w:rPr>
          <w:rFonts w:eastAsia="Times New Roman"/>
          <w:color w:val="000000"/>
          <w:sz w:val="28"/>
          <w:szCs w:val="28"/>
          <w:lang w:eastAsia="uk-UA"/>
        </w:rPr>
        <w:t xml:space="preserve"> та </w:t>
      </w:r>
      <w:proofErr w:type="spellStart"/>
      <w:r w:rsidR="00F836E6">
        <w:rPr>
          <w:rFonts w:eastAsia="Times New Roman"/>
          <w:color w:val="000000"/>
          <w:sz w:val="28"/>
          <w:szCs w:val="28"/>
          <w:lang w:eastAsia="uk-UA"/>
        </w:rPr>
        <w:t>подає</w:t>
      </w:r>
      <w:proofErr w:type="spellEnd"/>
      <w:r w:rsidR="00F836E6">
        <w:rPr>
          <w:rFonts w:eastAsia="Times New Roman"/>
          <w:color w:val="000000"/>
          <w:sz w:val="28"/>
          <w:szCs w:val="28"/>
          <w:lang w:eastAsia="uk-UA"/>
        </w:rPr>
        <w:t xml:space="preserve"> </w:t>
      </w:r>
      <w:r w:rsidR="00F836E6">
        <w:rPr>
          <w:rFonts w:eastAsia="Times New Roman"/>
          <w:color w:val="000000"/>
          <w:sz w:val="28"/>
          <w:szCs w:val="28"/>
          <w:lang w:val="uk-UA" w:eastAsia="uk-UA"/>
        </w:rPr>
        <w:t>в</w:t>
      </w:r>
      <w:proofErr w:type="spellStart"/>
      <w:r w:rsidR="00F836E6" w:rsidRPr="000E1023">
        <w:rPr>
          <w:rFonts w:eastAsia="Times New Roman"/>
          <w:color w:val="000000"/>
          <w:sz w:val="28"/>
          <w:szCs w:val="28"/>
          <w:lang w:eastAsia="uk-UA"/>
        </w:rPr>
        <w:t>иконавчому</w:t>
      </w:r>
      <w:proofErr w:type="spellEnd"/>
      <w:r w:rsidR="00F836E6" w:rsidRPr="000E1023">
        <w:rPr>
          <w:rFonts w:eastAsia="Times New Roman"/>
          <w:color w:val="000000"/>
          <w:sz w:val="28"/>
          <w:szCs w:val="28"/>
          <w:lang w:eastAsia="uk-UA"/>
        </w:rPr>
        <w:t xml:space="preserve"> </w:t>
      </w:r>
      <w:proofErr w:type="spellStart"/>
      <w:r w:rsidR="00F836E6" w:rsidRPr="000E1023">
        <w:rPr>
          <w:rFonts w:eastAsia="Times New Roman"/>
          <w:color w:val="000000"/>
          <w:sz w:val="28"/>
          <w:szCs w:val="28"/>
          <w:lang w:eastAsia="uk-UA"/>
        </w:rPr>
        <w:t>комітету</w:t>
      </w:r>
      <w:proofErr w:type="spellEnd"/>
      <w:r w:rsidR="00F836E6" w:rsidRPr="000E1023">
        <w:rPr>
          <w:rFonts w:eastAsia="Times New Roman"/>
          <w:color w:val="000000"/>
          <w:sz w:val="28"/>
          <w:szCs w:val="28"/>
          <w:lang w:eastAsia="uk-UA"/>
        </w:rPr>
        <w:t xml:space="preserve"> </w:t>
      </w:r>
      <w:r w:rsidR="00F836E6">
        <w:rPr>
          <w:rFonts w:eastAsia="Times New Roman"/>
          <w:color w:val="000000"/>
          <w:sz w:val="28"/>
          <w:szCs w:val="28"/>
          <w:lang w:val="uk-UA" w:eastAsia="uk-UA"/>
        </w:rPr>
        <w:t xml:space="preserve">селищної ради </w:t>
      </w:r>
      <w:r w:rsidR="00F836E6" w:rsidRPr="000E1023">
        <w:rPr>
          <w:rFonts w:eastAsia="Times New Roman"/>
          <w:color w:val="000000"/>
          <w:sz w:val="28"/>
          <w:szCs w:val="28"/>
          <w:lang w:eastAsia="uk-UA"/>
        </w:rPr>
        <w:t xml:space="preserve">для </w:t>
      </w:r>
      <w:proofErr w:type="spellStart"/>
      <w:r w:rsidR="00F836E6" w:rsidRPr="000E1023">
        <w:rPr>
          <w:rFonts w:eastAsia="Times New Roman"/>
          <w:color w:val="000000"/>
          <w:sz w:val="28"/>
          <w:szCs w:val="28"/>
          <w:lang w:eastAsia="uk-UA"/>
        </w:rPr>
        <w:t>погодження</w:t>
      </w:r>
      <w:proofErr w:type="spellEnd"/>
      <w:r w:rsidR="00F836E6" w:rsidRPr="000E1023">
        <w:rPr>
          <w:rFonts w:eastAsia="Times New Roman"/>
          <w:color w:val="000000"/>
          <w:sz w:val="28"/>
          <w:szCs w:val="28"/>
          <w:lang w:eastAsia="uk-UA"/>
        </w:rPr>
        <w:t>.</w:t>
      </w:r>
    </w:p>
    <w:p w:rsidR="00F836E6" w:rsidRPr="000E1023" w:rsidRDefault="00F836E6" w:rsidP="00F836E6">
      <w:pPr>
        <w:jc w:val="both"/>
        <w:rPr>
          <w:rFonts w:eastAsia="Times New Roman"/>
          <w:sz w:val="28"/>
          <w:szCs w:val="28"/>
          <w:lang w:val="uk-UA" w:eastAsia="uk-UA"/>
        </w:rPr>
      </w:pPr>
    </w:p>
    <w:p w:rsidR="0086172C" w:rsidRPr="00CA282E" w:rsidRDefault="0086172C" w:rsidP="0086172C">
      <w:pPr>
        <w:numPr>
          <w:ilvl w:val="0"/>
          <w:numId w:val="19"/>
        </w:numPr>
        <w:tabs>
          <w:tab w:val="clear" w:pos="720"/>
          <w:tab w:val="num" w:pos="0"/>
        </w:tabs>
        <w:ind w:left="0" w:firstLine="360"/>
        <w:jc w:val="both"/>
        <w:rPr>
          <w:rFonts w:eastAsia="Times New Roman"/>
          <w:sz w:val="28"/>
          <w:szCs w:val="28"/>
          <w:lang w:val="uk-UA" w:eastAsia="uk-UA"/>
        </w:rPr>
      </w:pPr>
      <w:r w:rsidRPr="000E1023">
        <w:rPr>
          <w:rFonts w:eastAsia="Times New Roman"/>
          <w:color w:val="000000"/>
          <w:sz w:val="28"/>
          <w:szCs w:val="28"/>
          <w:lang w:val="uk-UA" w:eastAsia="uk-UA"/>
        </w:rPr>
        <w:t xml:space="preserve">Головний розпорядник коштів, </w:t>
      </w:r>
      <w:r>
        <w:rPr>
          <w:rFonts w:eastAsia="Times New Roman"/>
          <w:color w:val="000000"/>
          <w:sz w:val="28"/>
          <w:szCs w:val="28"/>
          <w:lang w:val="uk-UA" w:eastAsia="uk-UA"/>
        </w:rPr>
        <w:t>на підставі рішення в</w:t>
      </w:r>
      <w:r w:rsidRPr="000E1023">
        <w:rPr>
          <w:rFonts w:eastAsia="Times New Roman"/>
          <w:color w:val="000000"/>
          <w:sz w:val="28"/>
          <w:szCs w:val="28"/>
          <w:lang w:val="uk-UA" w:eastAsia="uk-UA"/>
        </w:rPr>
        <w:t>иконавчого комітету про погодження розрахунків з різниці в тарифах</w:t>
      </w:r>
      <w:r>
        <w:rPr>
          <w:rFonts w:eastAsia="Times New Roman"/>
          <w:color w:val="000000"/>
          <w:sz w:val="28"/>
          <w:szCs w:val="28"/>
          <w:lang w:val="uk-UA" w:eastAsia="uk-UA"/>
        </w:rPr>
        <w:t xml:space="preserve">, а також погодження на засіданні комісії з </w:t>
      </w:r>
      <w:r w:rsidRPr="00106FB9">
        <w:rPr>
          <w:rFonts w:eastAsia="Times New Roman"/>
          <w:sz w:val="28"/>
          <w:szCs w:val="28"/>
          <w:lang w:val="uk-UA"/>
        </w:rPr>
        <w:t xml:space="preserve">перевірки розрахунків поданих АТ «ОБЛТЕПЛОКОМУНЕНЕРГО» для відшкодування різниці між вартістю </w:t>
      </w:r>
      <w:proofErr w:type="spellStart"/>
      <w:r w:rsidRPr="00106FB9">
        <w:rPr>
          <w:rFonts w:eastAsia="Times New Roman"/>
          <w:sz w:val="28"/>
          <w:szCs w:val="28"/>
          <w:lang w:val="uk-UA"/>
        </w:rPr>
        <w:t>економічно-обгрунтованого</w:t>
      </w:r>
      <w:proofErr w:type="spellEnd"/>
      <w:r w:rsidRPr="00106FB9">
        <w:rPr>
          <w:rFonts w:eastAsia="Times New Roman"/>
          <w:sz w:val="28"/>
          <w:szCs w:val="28"/>
          <w:lang w:val="uk-UA"/>
        </w:rPr>
        <w:t xml:space="preserve"> тарифу та вартістю фактично застосованого розміру пред`явленого до сплати споживачам</w:t>
      </w:r>
      <w:r w:rsidRPr="000E1023">
        <w:rPr>
          <w:rFonts w:eastAsia="Times New Roman"/>
          <w:color w:val="000000"/>
          <w:sz w:val="28"/>
          <w:szCs w:val="28"/>
          <w:lang w:val="uk-UA" w:eastAsia="uk-UA"/>
        </w:rPr>
        <w:t>,</w:t>
      </w:r>
      <w:r>
        <w:rPr>
          <w:rFonts w:eastAsia="Times New Roman"/>
          <w:color w:val="000000"/>
          <w:sz w:val="28"/>
          <w:szCs w:val="28"/>
          <w:lang w:val="uk-UA" w:eastAsia="uk-UA"/>
        </w:rPr>
        <w:t xml:space="preserve"> та погодження комісії </w:t>
      </w:r>
      <w:r w:rsidRPr="00C51BFE">
        <w:rPr>
          <w:rFonts w:eastAsia="Times New Roman"/>
          <w:sz w:val="28"/>
          <w:szCs w:val="28"/>
          <w:lang w:val="uk-UA"/>
        </w:rPr>
        <w:t>селищної ради з питань регулювання земельних відносин, житлово-комунального господарства та охорони навколишнього середовища та з питань бюджету, соціально-економічного розвитку та інвестиційної діяльності</w:t>
      </w:r>
      <w:r>
        <w:rPr>
          <w:rFonts w:eastAsia="Times New Roman"/>
          <w:color w:val="000000"/>
          <w:sz w:val="28"/>
          <w:szCs w:val="28"/>
          <w:lang w:val="uk-UA" w:eastAsia="uk-UA"/>
        </w:rPr>
        <w:t>,</w:t>
      </w:r>
      <w:r w:rsidRPr="000E1023">
        <w:rPr>
          <w:rFonts w:eastAsia="Times New Roman"/>
          <w:color w:val="000000"/>
          <w:sz w:val="28"/>
          <w:szCs w:val="28"/>
          <w:lang w:val="uk-UA" w:eastAsia="uk-UA"/>
        </w:rPr>
        <w:t xml:space="preserve"> в межах </w:t>
      </w:r>
      <w:r>
        <w:rPr>
          <w:rFonts w:eastAsia="Times New Roman"/>
          <w:color w:val="000000"/>
          <w:sz w:val="28"/>
          <w:szCs w:val="28"/>
          <w:lang w:val="uk-UA" w:eastAsia="uk-UA"/>
        </w:rPr>
        <w:t xml:space="preserve">селищного </w:t>
      </w:r>
      <w:r w:rsidRPr="000E1023">
        <w:rPr>
          <w:rFonts w:eastAsia="Times New Roman"/>
          <w:color w:val="000000"/>
          <w:sz w:val="28"/>
          <w:szCs w:val="28"/>
          <w:lang w:val="uk-UA" w:eastAsia="uk-UA"/>
        </w:rPr>
        <w:t>бюджету, проводить відшкодування витрат, що пов’язані з дією цін/тарифів на послуги, нижчих від розміру економічно обґрунтованих тарифів.</w:t>
      </w:r>
    </w:p>
    <w:p w:rsidR="00F836E6" w:rsidRPr="000E1023" w:rsidRDefault="00F836E6" w:rsidP="00F836E6">
      <w:pPr>
        <w:jc w:val="both"/>
        <w:rPr>
          <w:rFonts w:eastAsia="Times New Roman"/>
          <w:sz w:val="28"/>
          <w:szCs w:val="28"/>
          <w:lang w:val="uk-UA" w:eastAsia="uk-UA"/>
        </w:rPr>
      </w:pPr>
    </w:p>
    <w:p w:rsidR="00F836E6" w:rsidRPr="0086172C" w:rsidRDefault="00551982" w:rsidP="0086172C">
      <w:pPr>
        <w:ind w:firstLine="567"/>
        <w:jc w:val="both"/>
        <w:rPr>
          <w:rFonts w:eastAsia="Times New Roman"/>
          <w:sz w:val="28"/>
          <w:szCs w:val="28"/>
          <w:lang w:eastAsia="uk-UA"/>
        </w:rPr>
      </w:pPr>
      <w:r>
        <w:rPr>
          <w:rFonts w:eastAsia="Times New Roman"/>
          <w:color w:val="000000"/>
          <w:sz w:val="28"/>
          <w:szCs w:val="28"/>
          <w:lang w:val="uk-UA" w:eastAsia="uk-UA"/>
        </w:rPr>
        <w:t>5.</w:t>
      </w:r>
      <w:proofErr w:type="spellStart"/>
      <w:r w:rsidR="00F836E6" w:rsidRPr="000E1023">
        <w:rPr>
          <w:rFonts w:eastAsia="Times New Roman"/>
          <w:color w:val="000000"/>
          <w:sz w:val="28"/>
          <w:szCs w:val="28"/>
          <w:lang w:eastAsia="uk-UA"/>
        </w:rPr>
        <w:t>Перерахування</w:t>
      </w:r>
      <w:proofErr w:type="spellEnd"/>
      <w:r w:rsidR="00F836E6" w:rsidRPr="000E1023">
        <w:rPr>
          <w:rFonts w:eastAsia="Times New Roman"/>
          <w:color w:val="000000"/>
          <w:sz w:val="28"/>
          <w:szCs w:val="28"/>
          <w:lang w:eastAsia="uk-UA"/>
        </w:rPr>
        <w:t xml:space="preserve"> </w:t>
      </w:r>
      <w:proofErr w:type="spellStart"/>
      <w:r w:rsidR="00F836E6" w:rsidRPr="000E1023">
        <w:rPr>
          <w:rFonts w:eastAsia="Times New Roman"/>
          <w:color w:val="000000"/>
          <w:sz w:val="28"/>
          <w:szCs w:val="28"/>
          <w:lang w:eastAsia="uk-UA"/>
        </w:rPr>
        <w:t>коштів</w:t>
      </w:r>
      <w:proofErr w:type="spellEnd"/>
      <w:r w:rsidR="00F836E6" w:rsidRPr="000E1023">
        <w:rPr>
          <w:rFonts w:eastAsia="Times New Roman"/>
          <w:color w:val="000000"/>
          <w:sz w:val="28"/>
          <w:szCs w:val="28"/>
          <w:lang w:eastAsia="uk-UA"/>
        </w:rPr>
        <w:t xml:space="preserve"> </w:t>
      </w:r>
      <w:proofErr w:type="spellStart"/>
      <w:r w:rsidR="00F836E6" w:rsidRPr="000E1023">
        <w:rPr>
          <w:rFonts w:eastAsia="Times New Roman"/>
          <w:color w:val="000000"/>
          <w:sz w:val="28"/>
          <w:szCs w:val="28"/>
          <w:lang w:eastAsia="uk-UA"/>
        </w:rPr>
        <w:t>здійснюється</w:t>
      </w:r>
      <w:proofErr w:type="spellEnd"/>
      <w:r w:rsidR="00F836E6" w:rsidRPr="000E1023">
        <w:rPr>
          <w:rFonts w:eastAsia="Times New Roman"/>
          <w:color w:val="000000"/>
          <w:sz w:val="28"/>
          <w:szCs w:val="28"/>
          <w:lang w:eastAsia="uk-UA"/>
        </w:rPr>
        <w:t xml:space="preserve"> </w:t>
      </w:r>
      <w:proofErr w:type="spellStart"/>
      <w:r w:rsidR="00F836E6" w:rsidRPr="000E1023">
        <w:rPr>
          <w:rFonts w:eastAsia="Times New Roman"/>
          <w:color w:val="000000"/>
          <w:sz w:val="28"/>
          <w:szCs w:val="28"/>
          <w:lang w:eastAsia="uk-UA"/>
        </w:rPr>
        <w:t>помісячно</w:t>
      </w:r>
      <w:proofErr w:type="spellEnd"/>
      <w:r w:rsidR="00F836E6">
        <w:rPr>
          <w:rFonts w:eastAsia="Times New Roman"/>
          <w:color w:val="000000"/>
          <w:sz w:val="28"/>
          <w:szCs w:val="28"/>
          <w:lang w:val="uk-UA" w:eastAsia="uk-UA"/>
        </w:rPr>
        <w:t xml:space="preserve"> до </w:t>
      </w:r>
      <w:r w:rsidR="00F836E6" w:rsidRPr="000E1023">
        <w:rPr>
          <w:rFonts w:eastAsia="Times New Roman"/>
          <w:color w:val="000000"/>
          <w:sz w:val="28"/>
          <w:szCs w:val="28"/>
          <w:lang w:eastAsia="uk-UA"/>
        </w:rPr>
        <w:t xml:space="preserve"> </w:t>
      </w:r>
      <w:r w:rsidR="00F836E6" w:rsidRPr="000E1023">
        <w:rPr>
          <w:rFonts w:eastAsia="Times New Roman"/>
          <w:color w:val="000000"/>
          <w:sz w:val="28"/>
          <w:szCs w:val="28"/>
          <w:lang w:eastAsia="uk-UA"/>
        </w:rPr>
        <w:br/>
      </w:r>
      <w:r w:rsidR="00F836E6">
        <w:rPr>
          <w:rFonts w:eastAsia="Times New Roman"/>
          <w:color w:val="000000"/>
          <w:sz w:val="28"/>
          <w:szCs w:val="28"/>
          <w:lang w:val="uk-UA" w:eastAsia="uk-UA"/>
        </w:rPr>
        <w:t>АТ «ОБЛТЕПЛОКОМУНЕНЕРГО</w:t>
      </w:r>
      <w:r w:rsidR="00F836E6" w:rsidRPr="000E1023">
        <w:rPr>
          <w:rFonts w:eastAsia="Times New Roman"/>
          <w:color w:val="000000"/>
          <w:sz w:val="28"/>
          <w:szCs w:val="28"/>
          <w:lang w:eastAsia="uk-UA"/>
        </w:rPr>
        <w:t xml:space="preserve">» на </w:t>
      </w:r>
      <w:proofErr w:type="spellStart"/>
      <w:r w:rsidR="00F836E6" w:rsidRPr="000E1023">
        <w:rPr>
          <w:rFonts w:eastAsia="Times New Roman"/>
          <w:color w:val="000000"/>
          <w:sz w:val="28"/>
          <w:szCs w:val="28"/>
          <w:lang w:eastAsia="uk-UA"/>
        </w:rPr>
        <w:t>рахунок</w:t>
      </w:r>
      <w:proofErr w:type="spellEnd"/>
      <w:r w:rsidR="00F836E6" w:rsidRPr="000E1023">
        <w:rPr>
          <w:rFonts w:eastAsia="Times New Roman"/>
          <w:color w:val="000000"/>
          <w:sz w:val="28"/>
          <w:szCs w:val="28"/>
          <w:lang w:eastAsia="uk-UA"/>
        </w:rPr>
        <w:t xml:space="preserve"> </w:t>
      </w:r>
      <w:proofErr w:type="spellStart"/>
      <w:r w:rsidR="00F836E6" w:rsidRPr="000E1023">
        <w:rPr>
          <w:rFonts w:eastAsia="Times New Roman"/>
          <w:color w:val="000000"/>
          <w:sz w:val="28"/>
          <w:szCs w:val="28"/>
          <w:lang w:eastAsia="uk-UA"/>
        </w:rPr>
        <w:t>відкритий</w:t>
      </w:r>
      <w:proofErr w:type="spellEnd"/>
      <w:r w:rsidR="00F836E6" w:rsidRPr="000E1023">
        <w:rPr>
          <w:rFonts w:eastAsia="Times New Roman"/>
          <w:color w:val="000000"/>
          <w:sz w:val="28"/>
          <w:szCs w:val="28"/>
          <w:lang w:eastAsia="uk-UA"/>
        </w:rPr>
        <w:t xml:space="preserve"> в </w:t>
      </w:r>
      <w:proofErr w:type="spellStart"/>
      <w:r w:rsidR="00F836E6" w:rsidRPr="000E1023">
        <w:rPr>
          <w:rFonts w:eastAsia="Times New Roman"/>
          <w:color w:val="000000"/>
          <w:sz w:val="28"/>
          <w:szCs w:val="28"/>
          <w:lang w:eastAsia="uk-UA"/>
        </w:rPr>
        <w:t>банківській</w:t>
      </w:r>
      <w:proofErr w:type="spellEnd"/>
      <w:r w:rsidR="00F836E6" w:rsidRPr="000E1023">
        <w:rPr>
          <w:rFonts w:eastAsia="Times New Roman"/>
          <w:color w:val="000000"/>
          <w:sz w:val="28"/>
          <w:szCs w:val="28"/>
          <w:lang w:eastAsia="uk-UA"/>
        </w:rPr>
        <w:t xml:space="preserve"> </w:t>
      </w:r>
      <w:proofErr w:type="spellStart"/>
      <w:r w:rsidR="00F836E6" w:rsidRPr="000E1023">
        <w:rPr>
          <w:rFonts w:eastAsia="Times New Roman"/>
          <w:color w:val="000000"/>
          <w:sz w:val="28"/>
          <w:szCs w:val="28"/>
          <w:lang w:eastAsia="uk-UA"/>
        </w:rPr>
        <w:t>установі</w:t>
      </w:r>
      <w:proofErr w:type="spellEnd"/>
      <w:r w:rsidR="00F836E6" w:rsidRPr="000E1023">
        <w:rPr>
          <w:rFonts w:eastAsia="Times New Roman"/>
          <w:color w:val="000000"/>
          <w:sz w:val="28"/>
          <w:szCs w:val="28"/>
          <w:lang w:eastAsia="uk-UA"/>
        </w:rPr>
        <w:t>.</w:t>
      </w:r>
    </w:p>
    <w:p w:rsidR="00F95648" w:rsidRDefault="00F95648" w:rsidP="00F836E6">
      <w:pPr>
        <w:shd w:val="clear" w:color="auto" w:fill="FFFFFF"/>
        <w:ind w:left="4820"/>
        <w:rPr>
          <w:rFonts w:eastAsia="Times New Roman"/>
          <w:color w:val="000000"/>
          <w:sz w:val="28"/>
          <w:szCs w:val="28"/>
          <w:lang w:val="uk-UA" w:eastAsia="uk-UA"/>
        </w:rPr>
      </w:pPr>
    </w:p>
    <w:p w:rsidR="00F836E6" w:rsidRPr="008363B9" w:rsidRDefault="00F836E6" w:rsidP="00F836E6">
      <w:pPr>
        <w:shd w:val="clear" w:color="auto" w:fill="FFFFFF"/>
        <w:ind w:left="4820"/>
        <w:rPr>
          <w:rFonts w:eastAsia="Times New Roman"/>
          <w:sz w:val="28"/>
          <w:szCs w:val="28"/>
          <w:lang w:val="uk-UA" w:eastAsia="uk-UA"/>
        </w:rPr>
      </w:pPr>
      <w:r w:rsidRPr="008363B9">
        <w:rPr>
          <w:rFonts w:eastAsia="Times New Roman"/>
          <w:color w:val="000000"/>
          <w:sz w:val="28"/>
          <w:szCs w:val="28"/>
          <w:lang w:val="uk-UA" w:eastAsia="uk-UA"/>
        </w:rPr>
        <w:t xml:space="preserve">Додаток </w:t>
      </w:r>
      <w:r>
        <w:rPr>
          <w:rFonts w:eastAsia="Times New Roman"/>
          <w:color w:val="000000"/>
          <w:sz w:val="28"/>
          <w:szCs w:val="28"/>
          <w:lang w:val="uk-UA" w:eastAsia="uk-UA"/>
        </w:rPr>
        <w:t>2</w:t>
      </w:r>
    </w:p>
    <w:p w:rsidR="00F836E6" w:rsidRDefault="00F836E6" w:rsidP="00F836E6">
      <w:pPr>
        <w:ind w:left="4820"/>
        <w:rPr>
          <w:sz w:val="28"/>
          <w:szCs w:val="28"/>
          <w:lang w:val="uk-UA"/>
        </w:rPr>
      </w:pPr>
      <w:r w:rsidRPr="008363B9">
        <w:rPr>
          <w:rFonts w:eastAsia="Times New Roman"/>
          <w:color w:val="000000"/>
          <w:sz w:val="28"/>
          <w:szCs w:val="28"/>
          <w:lang w:val="uk-UA" w:eastAsia="uk-UA"/>
        </w:rPr>
        <w:t>до Програми</w:t>
      </w:r>
      <w:r w:rsidRPr="008363B9">
        <w:rPr>
          <w:rFonts w:eastAsia="Times New Roman"/>
          <w:color w:val="000000"/>
          <w:lang w:val="uk-UA" w:eastAsia="uk-UA"/>
        </w:rPr>
        <w:t xml:space="preserve"> </w:t>
      </w:r>
      <w:r w:rsidRPr="003D2667">
        <w:rPr>
          <w:sz w:val="28"/>
          <w:szCs w:val="28"/>
          <w:lang w:val="uk-UA"/>
        </w:rPr>
        <w:t xml:space="preserve">відшкодування втрат </w:t>
      </w:r>
    </w:p>
    <w:p w:rsidR="00F836E6" w:rsidRDefault="00F836E6" w:rsidP="00F836E6">
      <w:pPr>
        <w:ind w:left="4820"/>
        <w:rPr>
          <w:sz w:val="28"/>
          <w:szCs w:val="28"/>
          <w:lang w:val="uk-UA"/>
        </w:rPr>
      </w:pPr>
      <w:r w:rsidRPr="003D2667">
        <w:rPr>
          <w:sz w:val="28"/>
          <w:szCs w:val="28"/>
          <w:lang w:val="uk-UA"/>
        </w:rPr>
        <w:t>підприємств</w:t>
      </w:r>
      <w:r>
        <w:rPr>
          <w:sz w:val="28"/>
          <w:szCs w:val="28"/>
          <w:lang w:val="uk-UA"/>
        </w:rPr>
        <w:t>а</w:t>
      </w:r>
      <w:r w:rsidRPr="003D2667">
        <w:rPr>
          <w:sz w:val="28"/>
          <w:szCs w:val="28"/>
          <w:lang w:val="uk-UA"/>
        </w:rPr>
        <w:t xml:space="preserve">, зумовлених різницею </w:t>
      </w:r>
    </w:p>
    <w:p w:rsidR="00F836E6" w:rsidRDefault="00F836E6" w:rsidP="00F836E6">
      <w:pPr>
        <w:ind w:left="4820"/>
        <w:rPr>
          <w:sz w:val="28"/>
          <w:szCs w:val="28"/>
          <w:lang w:val="uk-UA"/>
        </w:rPr>
      </w:pPr>
      <w:r w:rsidRPr="003D2667">
        <w:rPr>
          <w:sz w:val="28"/>
          <w:szCs w:val="28"/>
          <w:lang w:val="uk-UA"/>
        </w:rPr>
        <w:t xml:space="preserve">між розмірами економічно обґрунтованих </w:t>
      </w:r>
    </w:p>
    <w:p w:rsidR="00F836E6" w:rsidRDefault="00F836E6" w:rsidP="00F836E6">
      <w:pPr>
        <w:ind w:left="4820"/>
        <w:rPr>
          <w:sz w:val="28"/>
          <w:szCs w:val="28"/>
          <w:lang w:val="uk-UA"/>
        </w:rPr>
      </w:pPr>
      <w:r w:rsidRPr="003D2667">
        <w:rPr>
          <w:sz w:val="28"/>
          <w:szCs w:val="28"/>
          <w:lang w:val="uk-UA"/>
        </w:rPr>
        <w:t xml:space="preserve">та застосованих тарифів на послуги з </w:t>
      </w:r>
    </w:p>
    <w:p w:rsidR="00F836E6" w:rsidRDefault="00F836E6" w:rsidP="00F836E6">
      <w:pPr>
        <w:ind w:left="4820"/>
        <w:rPr>
          <w:sz w:val="28"/>
          <w:szCs w:val="28"/>
          <w:lang w:val="uk-UA"/>
        </w:rPr>
      </w:pPr>
      <w:r w:rsidRPr="003D2667">
        <w:rPr>
          <w:sz w:val="28"/>
          <w:szCs w:val="28"/>
          <w:lang w:val="uk-UA"/>
        </w:rPr>
        <w:t xml:space="preserve">постачання теплової енергії для потреб </w:t>
      </w:r>
    </w:p>
    <w:p w:rsidR="00F836E6" w:rsidRDefault="00F836E6" w:rsidP="00F836E6">
      <w:pPr>
        <w:ind w:left="4820"/>
        <w:rPr>
          <w:sz w:val="28"/>
          <w:szCs w:val="28"/>
          <w:lang w:val="uk-UA"/>
        </w:rPr>
      </w:pPr>
      <w:r w:rsidRPr="003D2667">
        <w:rPr>
          <w:sz w:val="28"/>
          <w:szCs w:val="28"/>
          <w:lang w:val="uk-UA"/>
        </w:rPr>
        <w:t xml:space="preserve">населення </w:t>
      </w:r>
      <w:proofErr w:type="spellStart"/>
      <w:r>
        <w:rPr>
          <w:sz w:val="28"/>
          <w:szCs w:val="28"/>
          <w:lang w:val="uk-UA"/>
        </w:rPr>
        <w:t>смт</w:t>
      </w:r>
      <w:proofErr w:type="spellEnd"/>
      <w:r>
        <w:rPr>
          <w:sz w:val="28"/>
          <w:szCs w:val="28"/>
          <w:lang w:val="uk-UA"/>
        </w:rPr>
        <w:t xml:space="preserve"> Срібне</w:t>
      </w:r>
      <w:r w:rsidRPr="003D2667">
        <w:rPr>
          <w:sz w:val="28"/>
          <w:szCs w:val="28"/>
          <w:lang w:val="uk-UA"/>
        </w:rPr>
        <w:t xml:space="preserve"> в опалювальному </w:t>
      </w:r>
    </w:p>
    <w:p w:rsidR="00F836E6" w:rsidRPr="00F836E6" w:rsidRDefault="00F836E6" w:rsidP="00F836E6">
      <w:pPr>
        <w:shd w:val="clear" w:color="auto" w:fill="FFFFFF"/>
        <w:ind w:left="4820"/>
        <w:jc w:val="both"/>
        <w:rPr>
          <w:rFonts w:eastAsia="Times New Roman"/>
          <w:lang w:val="uk-UA" w:eastAsia="uk-UA"/>
        </w:rPr>
      </w:pPr>
      <w:r w:rsidRPr="003D2667">
        <w:rPr>
          <w:sz w:val="28"/>
          <w:szCs w:val="28"/>
          <w:lang w:val="uk-UA"/>
        </w:rPr>
        <w:t>періоді 2021 – 2022 років</w:t>
      </w:r>
    </w:p>
    <w:p w:rsidR="00F836E6" w:rsidRPr="00F836E6" w:rsidRDefault="00F836E6" w:rsidP="00F836E6">
      <w:pPr>
        <w:spacing w:after="240"/>
        <w:rPr>
          <w:rFonts w:eastAsia="Times New Roman"/>
          <w:lang w:val="uk-UA" w:eastAsia="uk-UA"/>
        </w:rPr>
      </w:pPr>
    </w:p>
    <w:p w:rsidR="00F836E6" w:rsidRPr="00F836E6" w:rsidRDefault="00F836E6" w:rsidP="00F836E6">
      <w:pPr>
        <w:jc w:val="center"/>
        <w:rPr>
          <w:rFonts w:eastAsia="Times New Roman"/>
          <w:lang w:val="uk-UA" w:eastAsia="uk-UA"/>
        </w:rPr>
      </w:pPr>
      <w:r w:rsidRPr="00F836E6">
        <w:rPr>
          <w:rFonts w:eastAsia="Times New Roman"/>
          <w:b/>
          <w:bCs/>
          <w:color w:val="000000"/>
          <w:sz w:val="28"/>
          <w:szCs w:val="28"/>
          <w:lang w:val="uk-UA" w:eastAsia="uk-UA"/>
        </w:rPr>
        <w:t>Розрахунок</w:t>
      </w:r>
      <w:r w:rsidRPr="00A25970">
        <w:rPr>
          <w:rFonts w:eastAsia="Times New Roman"/>
          <w:b/>
          <w:bCs/>
          <w:color w:val="000000"/>
          <w:sz w:val="28"/>
          <w:szCs w:val="28"/>
          <w:lang w:eastAsia="uk-UA"/>
        </w:rPr>
        <w:t> </w:t>
      </w:r>
    </w:p>
    <w:p w:rsidR="00F836E6" w:rsidRPr="00250698" w:rsidRDefault="00F836E6" w:rsidP="00F836E6">
      <w:pPr>
        <w:jc w:val="center"/>
        <w:rPr>
          <w:rFonts w:eastAsia="Times New Roman"/>
          <w:lang w:val="uk-UA" w:eastAsia="uk-UA"/>
        </w:rPr>
      </w:pPr>
      <w:r w:rsidRPr="00F836E6">
        <w:rPr>
          <w:rFonts w:eastAsia="Times New Roman"/>
          <w:b/>
          <w:bCs/>
          <w:color w:val="000000"/>
          <w:sz w:val="28"/>
          <w:szCs w:val="28"/>
          <w:lang w:val="uk-UA" w:eastAsia="uk-UA"/>
        </w:rPr>
        <w:t xml:space="preserve">різниці між розміром діючих тарифів </w:t>
      </w:r>
    </w:p>
    <w:p w:rsidR="00F836E6" w:rsidRPr="00A25970" w:rsidRDefault="00F836E6" w:rsidP="00F836E6">
      <w:pPr>
        <w:jc w:val="center"/>
        <w:rPr>
          <w:rFonts w:eastAsia="Times New Roman"/>
          <w:lang w:eastAsia="uk-UA"/>
        </w:rPr>
      </w:pPr>
      <w:r w:rsidRPr="00A25970">
        <w:rPr>
          <w:rFonts w:eastAsia="Times New Roman"/>
          <w:b/>
          <w:bCs/>
          <w:color w:val="000000"/>
          <w:sz w:val="28"/>
          <w:szCs w:val="28"/>
          <w:lang w:eastAsia="uk-UA"/>
        </w:rPr>
        <w:t xml:space="preserve"> та </w:t>
      </w:r>
      <w:proofErr w:type="spellStart"/>
      <w:r w:rsidRPr="00A25970">
        <w:rPr>
          <w:rFonts w:eastAsia="Times New Roman"/>
          <w:b/>
          <w:bCs/>
          <w:color w:val="000000"/>
          <w:sz w:val="28"/>
          <w:szCs w:val="28"/>
          <w:lang w:eastAsia="uk-UA"/>
        </w:rPr>
        <w:t>розміром</w:t>
      </w:r>
      <w:proofErr w:type="spellEnd"/>
      <w:r w:rsidRPr="00A25970">
        <w:rPr>
          <w:rFonts w:eastAsia="Times New Roman"/>
          <w:b/>
          <w:bCs/>
          <w:color w:val="000000"/>
          <w:sz w:val="28"/>
          <w:szCs w:val="28"/>
          <w:lang w:eastAsia="uk-UA"/>
        </w:rPr>
        <w:t xml:space="preserve"> </w:t>
      </w:r>
      <w:proofErr w:type="spellStart"/>
      <w:r w:rsidRPr="00A25970">
        <w:rPr>
          <w:rFonts w:eastAsia="Times New Roman"/>
          <w:b/>
          <w:bCs/>
          <w:color w:val="000000"/>
          <w:sz w:val="28"/>
          <w:szCs w:val="28"/>
          <w:lang w:eastAsia="uk-UA"/>
        </w:rPr>
        <w:t>економічно</w:t>
      </w:r>
      <w:proofErr w:type="spellEnd"/>
      <w:r w:rsidRPr="00A25970">
        <w:rPr>
          <w:rFonts w:eastAsia="Times New Roman"/>
          <w:b/>
          <w:bCs/>
          <w:color w:val="000000"/>
          <w:sz w:val="28"/>
          <w:szCs w:val="28"/>
          <w:lang w:eastAsia="uk-UA"/>
        </w:rPr>
        <w:t xml:space="preserve"> </w:t>
      </w:r>
      <w:proofErr w:type="spellStart"/>
      <w:r w:rsidRPr="00A25970">
        <w:rPr>
          <w:rFonts w:eastAsia="Times New Roman"/>
          <w:b/>
          <w:bCs/>
          <w:color w:val="000000"/>
          <w:sz w:val="28"/>
          <w:szCs w:val="28"/>
          <w:lang w:eastAsia="uk-UA"/>
        </w:rPr>
        <w:t>обґрунтованих</w:t>
      </w:r>
      <w:proofErr w:type="spellEnd"/>
      <w:r w:rsidRPr="00A25970">
        <w:rPr>
          <w:rFonts w:eastAsia="Times New Roman"/>
          <w:b/>
          <w:bCs/>
          <w:color w:val="000000"/>
          <w:sz w:val="28"/>
          <w:szCs w:val="28"/>
          <w:lang w:eastAsia="uk-UA"/>
        </w:rPr>
        <w:t xml:space="preserve"> </w:t>
      </w:r>
      <w:proofErr w:type="spellStart"/>
      <w:r w:rsidRPr="00A25970">
        <w:rPr>
          <w:rFonts w:eastAsia="Times New Roman"/>
          <w:b/>
          <w:bCs/>
          <w:color w:val="000000"/>
          <w:sz w:val="28"/>
          <w:szCs w:val="28"/>
          <w:lang w:eastAsia="uk-UA"/>
        </w:rPr>
        <w:t>тарифів</w:t>
      </w:r>
      <w:proofErr w:type="spellEnd"/>
      <w:r w:rsidRPr="000E1023">
        <w:rPr>
          <w:rFonts w:eastAsia="Times New Roman"/>
          <w:b/>
          <w:bCs/>
          <w:color w:val="000000"/>
          <w:sz w:val="28"/>
          <w:szCs w:val="28"/>
          <w:lang w:eastAsia="uk-UA"/>
        </w:rPr>
        <w:t xml:space="preserve"> </w:t>
      </w:r>
      <w:r w:rsidRPr="00A25970">
        <w:rPr>
          <w:rFonts w:eastAsia="Times New Roman"/>
          <w:b/>
          <w:bCs/>
          <w:color w:val="000000"/>
          <w:sz w:val="28"/>
          <w:szCs w:val="28"/>
          <w:lang w:eastAsia="uk-UA"/>
        </w:rPr>
        <w:t xml:space="preserve">на </w:t>
      </w:r>
      <w:proofErr w:type="spellStart"/>
      <w:r w:rsidRPr="00A25970">
        <w:rPr>
          <w:rFonts w:eastAsia="Times New Roman"/>
          <w:b/>
          <w:bCs/>
          <w:color w:val="000000"/>
          <w:sz w:val="28"/>
          <w:szCs w:val="28"/>
          <w:lang w:eastAsia="uk-UA"/>
        </w:rPr>
        <w:t>послуги</w:t>
      </w:r>
      <w:proofErr w:type="spellEnd"/>
      <w:r w:rsidRPr="00A25970">
        <w:rPr>
          <w:rFonts w:eastAsia="Times New Roman"/>
          <w:b/>
          <w:bCs/>
          <w:color w:val="000000"/>
          <w:sz w:val="28"/>
          <w:szCs w:val="28"/>
          <w:lang w:eastAsia="uk-UA"/>
        </w:rPr>
        <w:t xml:space="preserve"> з  </w:t>
      </w:r>
      <w:proofErr w:type="spellStart"/>
      <w:r w:rsidRPr="00A25970">
        <w:rPr>
          <w:rFonts w:eastAsia="Times New Roman"/>
          <w:b/>
          <w:bCs/>
          <w:color w:val="000000"/>
          <w:sz w:val="28"/>
          <w:szCs w:val="28"/>
          <w:lang w:eastAsia="uk-UA"/>
        </w:rPr>
        <w:t>постачання</w:t>
      </w:r>
      <w:proofErr w:type="spellEnd"/>
      <w:r w:rsidRPr="00A25970">
        <w:rPr>
          <w:rFonts w:eastAsia="Times New Roman"/>
          <w:b/>
          <w:bCs/>
          <w:color w:val="000000"/>
          <w:sz w:val="28"/>
          <w:szCs w:val="28"/>
          <w:lang w:eastAsia="uk-UA"/>
        </w:rPr>
        <w:t xml:space="preserve"> </w:t>
      </w:r>
      <w:proofErr w:type="spellStart"/>
      <w:r w:rsidRPr="00A25970">
        <w:rPr>
          <w:rFonts w:eastAsia="Times New Roman"/>
          <w:b/>
          <w:bCs/>
          <w:color w:val="000000"/>
          <w:sz w:val="28"/>
          <w:szCs w:val="28"/>
          <w:lang w:eastAsia="uk-UA"/>
        </w:rPr>
        <w:t>теплової</w:t>
      </w:r>
      <w:proofErr w:type="spellEnd"/>
      <w:r w:rsidR="0086172C">
        <w:rPr>
          <w:rFonts w:eastAsia="Times New Roman"/>
          <w:b/>
          <w:bCs/>
          <w:color w:val="000000"/>
          <w:sz w:val="28"/>
          <w:szCs w:val="28"/>
          <w:lang w:val="uk-UA" w:eastAsia="uk-UA"/>
        </w:rPr>
        <w:t xml:space="preserve"> </w:t>
      </w:r>
      <w:proofErr w:type="spellStart"/>
      <w:r w:rsidRPr="00A25970">
        <w:rPr>
          <w:rFonts w:eastAsia="Times New Roman"/>
          <w:b/>
          <w:bCs/>
          <w:color w:val="000000"/>
          <w:sz w:val="28"/>
          <w:szCs w:val="28"/>
          <w:lang w:eastAsia="uk-UA"/>
        </w:rPr>
        <w:t>енергії</w:t>
      </w:r>
      <w:proofErr w:type="spellEnd"/>
      <w:r w:rsidRPr="00A25970">
        <w:rPr>
          <w:rFonts w:eastAsia="Times New Roman"/>
          <w:b/>
          <w:bCs/>
          <w:color w:val="000000"/>
          <w:sz w:val="28"/>
          <w:szCs w:val="28"/>
          <w:lang w:eastAsia="uk-UA"/>
        </w:rPr>
        <w:t xml:space="preserve"> для </w:t>
      </w:r>
      <w:r>
        <w:rPr>
          <w:rFonts w:eastAsia="Times New Roman"/>
          <w:b/>
          <w:bCs/>
          <w:color w:val="000000"/>
          <w:sz w:val="28"/>
          <w:szCs w:val="28"/>
          <w:lang w:val="uk-UA" w:eastAsia="uk-UA"/>
        </w:rPr>
        <w:t>потреб населення</w:t>
      </w:r>
      <w:r w:rsidRPr="00A25970">
        <w:rPr>
          <w:rFonts w:eastAsia="Times New Roman"/>
          <w:b/>
          <w:bCs/>
          <w:color w:val="000000"/>
          <w:sz w:val="28"/>
          <w:szCs w:val="28"/>
          <w:lang w:eastAsia="uk-UA"/>
        </w:rPr>
        <w:t xml:space="preserve">  </w:t>
      </w:r>
      <w:proofErr w:type="spellStart"/>
      <w:r>
        <w:rPr>
          <w:rFonts w:eastAsia="Times New Roman"/>
          <w:b/>
          <w:bCs/>
          <w:color w:val="000000"/>
          <w:sz w:val="28"/>
          <w:szCs w:val="28"/>
          <w:lang w:val="uk-UA" w:eastAsia="uk-UA"/>
        </w:rPr>
        <w:t>смт</w:t>
      </w:r>
      <w:proofErr w:type="spellEnd"/>
      <w:r>
        <w:rPr>
          <w:rFonts w:eastAsia="Times New Roman"/>
          <w:b/>
          <w:bCs/>
          <w:color w:val="000000"/>
          <w:sz w:val="28"/>
          <w:szCs w:val="28"/>
          <w:lang w:val="uk-UA" w:eastAsia="uk-UA"/>
        </w:rPr>
        <w:t xml:space="preserve"> Срібне в опалювальному періоді 2021-2022 рокі</w:t>
      </w:r>
      <w:proofErr w:type="gramStart"/>
      <w:r>
        <w:rPr>
          <w:rFonts w:eastAsia="Times New Roman"/>
          <w:b/>
          <w:bCs/>
          <w:color w:val="000000"/>
          <w:sz w:val="28"/>
          <w:szCs w:val="28"/>
          <w:lang w:val="uk-UA" w:eastAsia="uk-UA"/>
        </w:rPr>
        <w:t>в</w:t>
      </w:r>
      <w:proofErr w:type="gramEnd"/>
    </w:p>
    <w:p w:rsidR="00F836E6" w:rsidRPr="00A25970" w:rsidRDefault="00F836E6" w:rsidP="00F836E6">
      <w:pPr>
        <w:rPr>
          <w:rFonts w:eastAsia="Times New Roman"/>
          <w:lang w:eastAsia="uk-UA"/>
        </w:rPr>
      </w:pPr>
    </w:p>
    <w:p w:rsidR="00F836E6" w:rsidRDefault="00F836E6" w:rsidP="00F836E6">
      <w:pPr>
        <w:spacing w:after="240"/>
        <w:rPr>
          <w:rFonts w:eastAsia="Times New Roman"/>
          <w:lang w:val="uk-UA" w:eastAsia="uk-UA"/>
        </w:rPr>
      </w:pPr>
    </w:p>
    <w:p w:rsidR="00DB4969" w:rsidRDefault="00DB4969" w:rsidP="00F836E6">
      <w:pPr>
        <w:spacing w:after="240"/>
        <w:rPr>
          <w:rFonts w:eastAsia="Times New Roman"/>
          <w:lang w:val="uk-UA" w:eastAsia="uk-UA"/>
        </w:rPr>
      </w:pPr>
    </w:p>
    <w:tbl>
      <w:tblPr>
        <w:tblW w:w="0" w:type="auto"/>
        <w:tblLayout w:type="fixed"/>
        <w:tblCellMar>
          <w:top w:w="15" w:type="dxa"/>
          <w:left w:w="15" w:type="dxa"/>
          <w:bottom w:w="15" w:type="dxa"/>
          <w:right w:w="15" w:type="dxa"/>
        </w:tblCellMar>
        <w:tblLook w:val="04A0"/>
      </w:tblPr>
      <w:tblGrid>
        <w:gridCol w:w="1108"/>
        <w:gridCol w:w="1701"/>
        <w:gridCol w:w="1701"/>
        <w:gridCol w:w="1842"/>
        <w:gridCol w:w="2475"/>
        <w:gridCol w:w="1283"/>
      </w:tblGrid>
      <w:tr w:rsidR="00DB4969" w:rsidRPr="00A25970" w:rsidTr="003E52BB">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69" w:rsidRPr="00736AAA" w:rsidRDefault="00DB4969" w:rsidP="003E52BB">
            <w:pPr>
              <w:spacing w:line="0" w:lineRule="atLeast"/>
              <w:jc w:val="center"/>
              <w:rPr>
                <w:rFonts w:eastAsia="Times New Roman"/>
                <w:lang w:eastAsia="uk-UA"/>
              </w:rPr>
            </w:pPr>
            <w:proofErr w:type="spellStart"/>
            <w:r w:rsidRPr="00736AAA">
              <w:rPr>
                <w:rFonts w:eastAsia="Times New Roman"/>
                <w:color w:val="000000"/>
                <w:lang w:eastAsia="uk-UA"/>
              </w:rPr>
              <w:t>Місяць</w:t>
            </w:r>
            <w:proofErr w:type="spellEnd"/>
            <w:r w:rsidRPr="00736AAA">
              <w:rPr>
                <w:rFonts w:eastAsia="Times New Roman"/>
                <w:color w:val="000000"/>
                <w:lang w:eastAsia="uk-UA"/>
              </w:rPr>
              <w:t xml:space="preserve">, </w:t>
            </w:r>
            <w:proofErr w:type="spellStart"/>
            <w:proofErr w:type="gramStart"/>
            <w:r w:rsidRPr="00736AAA">
              <w:rPr>
                <w:rFonts w:eastAsia="Times New Roman"/>
                <w:color w:val="000000"/>
                <w:lang w:eastAsia="uk-UA"/>
              </w:rPr>
              <w:t>р</w:t>
            </w:r>
            <w:proofErr w:type="gramEnd"/>
            <w:r w:rsidRPr="00736AAA">
              <w:rPr>
                <w:rFonts w:eastAsia="Times New Roman"/>
                <w:color w:val="000000"/>
                <w:lang w:eastAsia="uk-UA"/>
              </w:rPr>
              <w:t>ік</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DB4969" w:rsidRPr="00736AAA" w:rsidRDefault="00DB4969" w:rsidP="003E52BB">
            <w:pPr>
              <w:spacing w:line="0" w:lineRule="atLeast"/>
              <w:jc w:val="center"/>
              <w:rPr>
                <w:rFonts w:eastAsia="Times New Roman"/>
                <w:color w:val="000000"/>
                <w:lang w:val="uk-UA" w:eastAsia="uk-UA"/>
              </w:rPr>
            </w:pPr>
            <w:r w:rsidRPr="00736AAA">
              <w:rPr>
                <w:rFonts w:eastAsia="Times New Roman"/>
                <w:color w:val="000000"/>
                <w:lang w:val="uk-UA" w:eastAsia="uk-UA"/>
              </w:rPr>
              <w:t>Споживач послуг (адреса)</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69" w:rsidRPr="00736AAA" w:rsidRDefault="00DB4969" w:rsidP="003E52BB">
            <w:pPr>
              <w:spacing w:line="0" w:lineRule="atLeast"/>
              <w:jc w:val="center"/>
              <w:rPr>
                <w:rFonts w:eastAsia="Times New Roman"/>
                <w:lang w:val="uk-UA" w:eastAsia="uk-UA"/>
              </w:rPr>
            </w:pPr>
            <w:proofErr w:type="spellStart"/>
            <w:r w:rsidRPr="00736AAA">
              <w:rPr>
                <w:rFonts w:eastAsia="Times New Roman"/>
                <w:color w:val="000000"/>
                <w:lang w:eastAsia="uk-UA"/>
              </w:rPr>
              <w:t>Нарахування</w:t>
            </w:r>
            <w:proofErr w:type="spellEnd"/>
            <w:r w:rsidRPr="00736AAA">
              <w:rPr>
                <w:rFonts w:eastAsia="Times New Roman"/>
                <w:color w:val="000000"/>
                <w:lang w:eastAsia="uk-UA"/>
              </w:rPr>
              <w:t xml:space="preserve"> </w:t>
            </w:r>
            <w:proofErr w:type="spellStart"/>
            <w:r w:rsidRPr="00736AAA">
              <w:rPr>
                <w:rFonts w:eastAsia="Times New Roman"/>
                <w:color w:val="000000"/>
                <w:lang w:eastAsia="uk-UA"/>
              </w:rPr>
              <w:t>згідно</w:t>
            </w:r>
            <w:proofErr w:type="spellEnd"/>
            <w:r w:rsidRPr="00736AAA">
              <w:rPr>
                <w:rFonts w:eastAsia="Times New Roman"/>
                <w:color w:val="000000"/>
                <w:lang w:eastAsia="uk-UA"/>
              </w:rPr>
              <w:t xml:space="preserve"> </w:t>
            </w:r>
            <w:proofErr w:type="spellStart"/>
            <w:r w:rsidRPr="00736AAA">
              <w:rPr>
                <w:rFonts w:eastAsia="Times New Roman"/>
                <w:color w:val="000000"/>
                <w:lang w:eastAsia="uk-UA"/>
              </w:rPr>
              <w:t>діючих</w:t>
            </w:r>
            <w:proofErr w:type="spellEnd"/>
            <w:r w:rsidRPr="00736AAA">
              <w:rPr>
                <w:rFonts w:eastAsia="Times New Roman"/>
                <w:color w:val="000000"/>
                <w:lang w:eastAsia="uk-UA"/>
              </w:rPr>
              <w:t xml:space="preserve"> </w:t>
            </w:r>
            <w:proofErr w:type="spellStart"/>
            <w:r w:rsidRPr="00736AAA">
              <w:rPr>
                <w:rFonts w:eastAsia="Times New Roman"/>
                <w:color w:val="000000"/>
                <w:lang w:eastAsia="uk-UA"/>
              </w:rPr>
              <w:t>тарифі</w:t>
            </w:r>
            <w:proofErr w:type="gramStart"/>
            <w:r w:rsidRPr="00736AAA">
              <w:rPr>
                <w:rFonts w:eastAsia="Times New Roman"/>
                <w:color w:val="000000"/>
                <w:lang w:eastAsia="uk-UA"/>
              </w:rPr>
              <w:t>в</w:t>
            </w:r>
            <w:proofErr w:type="spellEnd"/>
            <w:proofErr w:type="gramEnd"/>
            <w:r w:rsidRPr="00736AAA">
              <w:rPr>
                <w:rFonts w:eastAsia="Times New Roman"/>
                <w:color w:val="000000"/>
                <w:lang w:eastAsia="uk-UA"/>
              </w:rPr>
              <w:t xml:space="preserve"> для </w:t>
            </w:r>
            <w:proofErr w:type="spellStart"/>
            <w:r w:rsidRPr="00736AAA">
              <w:rPr>
                <w:rFonts w:eastAsia="Times New Roman"/>
                <w:color w:val="000000"/>
                <w:lang w:eastAsia="uk-UA"/>
              </w:rPr>
              <w:t>населення</w:t>
            </w:r>
            <w:proofErr w:type="spellEnd"/>
            <w:r w:rsidRPr="00736AAA">
              <w:rPr>
                <w:rFonts w:eastAsia="Times New Roman"/>
                <w:color w:val="000000"/>
                <w:lang w:eastAsia="uk-UA"/>
              </w:rPr>
              <w:t xml:space="preserve">, </w:t>
            </w:r>
            <w:proofErr w:type="spellStart"/>
            <w:r w:rsidRPr="00736AAA">
              <w:rPr>
                <w:rFonts w:eastAsia="Times New Roman"/>
                <w:color w:val="000000"/>
                <w:lang w:eastAsia="uk-UA"/>
              </w:rPr>
              <w:t>грн</w:t>
            </w:r>
            <w:proofErr w:type="spellEnd"/>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69" w:rsidRPr="00736AAA" w:rsidRDefault="00DB4969" w:rsidP="003E52BB">
            <w:pPr>
              <w:spacing w:line="0" w:lineRule="atLeast"/>
              <w:jc w:val="center"/>
              <w:rPr>
                <w:rFonts w:eastAsia="Times New Roman"/>
                <w:lang w:val="uk-UA" w:eastAsia="uk-UA"/>
              </w:rPr>
            </w:pPr>
            <w:proofErr w:type="spellStart"/>
            <w:r w:rsidRPr="00736AAA">
              <w:rPr>
                <w:rFonts w:eastAsia="Times New Roman"/>
                <w:color w:val="000000"/>
                <w:lang w:eastAsia="uk-UA"/>
              </w:rPr>
              <w:t>Нарахування</w:t>
            </w:r>
            <w:proofErr w:type="spellEnd"/>
            <w:r w:rsidRPr="00736AAA">
              <w:rPr>
                <w:rFonts w:eastAsia="Times New Roman"/>
                <w:color w:val="000000"/>
                <w:lang w:eastAsia="uk-UA"/>
              </w:rPr>
              <w:t xml:space="preserve"> </w:t>
            </w:r>
            <w:proofErr w:type="spellStart"/>
            <w:r w:rsidRPr="00736AAA">
              <w:rPr>
                <w:rFonts w:eastAsia="Times New Roman"/>
                <w:color w:val="000000"/>
                <w:lang w:eastAsia="uk-UA"/>
              </w:rPr>
              <w:t>згідно</w:t>
            </w:r>
            <w:proofErr w:type="spellEnd"/>
            <w:r w:rsidRPr="00736AAA">
              <w:rPr>
                <w:rFonts w:eastAsia="Times New Roman"/>
                <w:color w:val="000000"/>
                <w:lang w:eastAsia="uk-UA"/>
              </w:rPr>
              <w:t xml:space="preserve"> </w:t>
            </w:r>
            <w:proofErr w:type="spellStart"/>
            <w:r w:rsidRPr="00736AAA">
              <w:rPr>
                <w:rFonts w:eastAsia="Times New Roman"/>
                <w:color w:val="000000"/>
                <w:lang w:eastAsia="uk-UA"/>
              </w:rPr>
              <w:t>економічно</w:t>
            </w:r>
            <w:proofErr w:type="spellEnd"/>
            <w:r w:rsidRPr="00736AAA">
              <w:rPr>
                <w:rFonts w:eastAsia="Times New Roman"/>
                <w:color w:val="000000"/>
                <w:lang w:eastAsia="uk-UA"/>
              </w:rPr>
              <w:t xml:space="preserve"> </w:t>
            </w:r>
            <w:proofErr w:type="spellStart"/>
            <w:r w:rsidRPr="00736AAA">
              <w:rPr>
                <w:rFonts w:eastAsia="Times New Roman"/>
                <w:color w:val="000000"/>
                <w:lang w:eastAsia="uk-UA"/>
              </w:rPr>
              <w:t>обгрунтованих</w:t>
            </w:r>
            <w:proofErr w:type="spellEnd"/>
            <w:r w:rsidRPr="00736AAA">
              <w:rPr>
                <w:rFonts w:eastAsia="Times New Roman"/>
                <w:color w:val="000000"/>
                <w:lang w:eastAsia="uk-UA"/>
              </w:rPr>
              <w:t xml:space="preserve"> </w:t>
            </w:r>
            <w:proofErr w:type="spellStart"/>
            <w:r w:rsidRPr="00736AAA">
              <w:rPr>
                <w:rFonts w:eastAsia="Times New Roman"/>
                <w:color w:val="000000"/>
                <w:lang w:eastAsia="uk-UA"/>
              </w:rPr>
              <w:t>тарифі</w:t>
            </w:r>
            <w:proofErr w:type="gramStart"/>
            <w:r w:rsidRPr="00736AAA">
              <w:rPr>
                <w:rFonts w:eastAsia="Times New Roman"/>
                <w:color w:val="000000"/>
                <w:lang w:eastAsia="uk-UA"/>
              </w:rPr>
              <w:t>в</w:t>
            </w:r>
            <w:proofErr w:type="spellEnd"/>
            <w:proofErr w:type="gramEnd"/>
            <w:r w:rsidRPr="00736AAA">
              <w:rPr>
                <w:rFonts w:eastAsia="Times New Roman"/>
                <w:color w:val="000000"/>
                <w:lang w:eastAsia="uk-UA"/>
              </w:rPr>
              <w:t xml:space="preserve"> для </w:t>
            </w:r>
            <w:proofErr w:type="spellStart"/>
            <w:r w:rsidRPr="00736AAA">
              <w:rPr>
                <w:rFonts w:eastAsia="Times New Roman"/>
                <w:color w:val="000000"/>
                <w:lang w:eastAsia="uk-UA"/>
              </w:rPr>
              <w:t>населення</w:t>
            </w:r>
            <w:proofErr w:type="spellEnd"/>
            <w:r w:rsidRPr="00736AAA">
              <w:rPr>
                <w:rFonts w:eastAsia="Times New Roman"/>
                <w:color w:val="000000"/>
                <w:lang w:eastAsia="uk-UA"/>
              </w:rPr>
              <w:t xml:space="preserve">, </w:t>
            </w:r>
            <w:proofErr w:type="spellStart"/>
            <w:r w:rsidRPr="00736AAA">
              <w:rPr>
                <w:rFonts w:eastAsia="Times New Roman"/>
                <w:color w:val="000000"/>
                <w:lang w:eastAsia="uk-UA"/>
              </w:rPr>
              <w:t>грн</w:t>
            </w:r>
            <w:proofErr w:type="spellEnd"/>
          </w:p>
        </w:tc>
        <w:tc>
          <w:tcPr>
            <w:tcW w:w="2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69" w:rsidRPr="00736AAA" w:rsidRDefault="00DB4969" w:rsidP="003E52BB">
            <w:pPr>
              <w:spacing w:line="0" w:lineRule="atLeast"/>
              <w:jc w:val="center"/>
              <w:rPr>
                <w:rFonts w:eastAsia="Times New Roman"/>
                <w:lang w:val="uk-UA" w:eastAsia="uk-UA"/>
              </w:rPr>
            </w:pPr>
            <w:r w:rsidRPr="00736AAA">
              <w:rPr>
                <w:rFonts w:eastAsia="Times New Roman"/>
                <w:color w:val="000000"/>
                <w:lang w:val="uk-UA" w:eastAsia="uk-UA"/>
              </w:rPr>
              <w:t xml:space="preserve">Різниця між нарахуваннями згідно діючих тарифів та нарахуванням згідно економічно обґрунтованих тарифів, </w:t>
            </w:r>
            <w:proofErr w:type="spellStart"/>
            <w:r w:rsidRPr="00736AAA">
              <w:rPr>
                <w:rFonts w:eastAsia="Times New Roman"/>
                <w:color w:val="000000"/>
                <w:lang w:val="uk-UA" w:eastAsia="uk-UA"/>
              </w:rPr>
              <w:t>грн</w:t>
            </w:r>
            <w:proofErr w:type="spellEnd"/>
            <w:r w:rsidRPr="00736AAA">
              <w:rPr>
                <w:rFonts w:eastAsia="Times New Roman"/>
                <w:color w:val="000000"/>
                <w:lang w:eastAsia="uk-UA"/>
              </w:rPr>
              <w:t>  </w:t>
            </w:r>
          </w:p>
        </w:tc>
        <w:tc>
          <w:tcPr>
            <w:tcW w:w="1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69" w:rsidRPr="00736AAA" w:rsidRDefault="00DB4969" w:rsidP="003E52BB">
            <w:pPr>
              <w:jc w:val="center"/>
              <w:rPr>
                <w:rFonts w:eastAsia="Times New Roman"/>
                <w:lang w:val="uk-UA" w:eastAsia="uk-UA"/>
              </w:rPr>
            </w:pPr>
            <w:proofErr w:type="spellStart"/>
            <w:proofErr w:type="gramStart"/>
            <w:r w:rsidRPr="00736AAA">
              <w:rPr>
                <w:rFonts w:eastAsia="Times New Roman"/>
                <w:color w:val="000000"/>
                <w:lang w:eastAsia="uk-UA"/>
              </w:rPr>
              <w:t>П</w:t>
            </w:r>
            <w:proofErr w:type="gramEnd"/>
            <w:r w:rsidRPr="00736AAA">
              <w:rPr>
                <w:rFonts w:eastAsia="Times New Roman"/>
                <w:color w:val="000000"/>
                <w:lang w:eastAsia="uk-UA"/>
              </w:rPr>
              <w:t>ідлягає</w:t>
            </w:r>
            <w:proofErr w:type="spellEnd"/>
            <w:r w:rsidRPr="00736AAA">
              <w:rPr>
                <w:rFonts w:eastAsia="Times New Roman"/>
                <w:color w:val="000000"/>
                <w:lang w:eastAsia="uk-UA"/>
              </w:rPr>
              <w:t xml:space="preserve"> </w:t>
            </w:r>
            <w:proofErr w:type="spellStart"/>
            <w:r w:rsidRPr="00736AAA">
              <w:rPr>
                <w:rFonts w:eastAsia="Times New Roman"/>
                <w:color w:val="000000"/>
                <w:lang w:eastAsia="uk-UA"/>
              </w:rPr>
              <w:t>відшкодуванню</w:t>
            </w:r>
            <w:proofErr w:type="spellEnd"/>
            <w:r w:rsidRPr="00736AAA">
              <w:rPr>
                <w:rFonts w:eastAsia="Times New Roman"/>
                <w:color w:val="000000"/>
                <w:lang w:eastAsia="uk-UA"/>
              </w:rPr>
              <w:t xml:space="preserve">, </w:t>
            </w:r>
            <w:proofErr w:type="spellStart"/>
            <w:r w:rsidRPr="00736AAA">
              <w:rPr>
                <w:rFonts w:eastAsia="Times New Roman"/>
                <w:color w:val="000000"/>
                <w:lang w:eastAsia="uk-UA"/>
              </w:rPr>
              <w:t>грн</w:t>
            </w:r>
            <w:proofErr w:type="spellEnd"/>
          </w:p>
          <w:p w:rsidR="00DB4969" w:rsidRPr="00736AAA" w:rsidRDefault="00DB4969" w:rsidP="003E52BB">
            <w:pPr>
              <w:spacing w:line="0" w:lineRule="atLeast"/>
              <w:jc w:val="center"/>
              <w:rPr>
                <w:rFonts w:eastAsia="Times New Roman"/>
                <w:lang w:eastAsia="uk-UA"/>
              </w:rPr>
            </w:pPr>
            <w:r w:rsidRPr="00736AAA">
              <w:rPr>
                <w:rFonts w:eastAsia="Times New Roman"/>
                <w:color w:val="000000"/>
                <w:lang w:eastAsia="uk-UA"/>
              </w:rPr>
              <w:t> </w:t>
            </w:r>
          </w:p>
        </w:tc>
      </w:tr>
      <w:tr w:rsidR="00DB4969" w:rsidRPr="00A25970" w:rsidTr="003E52BB">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69" w:rsidRPr="00A25970" w:rsidRDefault="00DB4969" w:rsidP="003E52BB">
            <w:pPr>
              <w:spacing w:line="0" w:lineRule="atLeast"/>
              <w:jc w:val="center"/>
              <w:rPr>
                <w:rFonts w:eastAsia="Times New Roman"/>
                <w:lang w:eastAsia="uk-UA"/>
              </w:rPr>
            </w:pPr>
            <w:r w:rsidRPr="00A25970">
              <w:rPr>
                <w:rFonts w:eastAsia="Times New Roman"/>
                <w:color w:val="000000"/>
                <w:lang w:eastAsia="uk-UA"/>
              </w:rPr>
              <w:t> </w:t>
            </w:r>
          </w:p>
        </w:tc>
        <w:tc>
          <w:tcPr>
            <w:tcW w:w="1701" w:type="dxa"/>
            <w:tcBorders>
              <w:top w:val="single" w:sz="4" w:space="0" w:color="000000"/>
              <w:left w:val="single" w:sz="4" w:space="0" w:color="000000"/>
              <w:bottom w:val="single" w:sz="4" w:space="0" w:color="000000"/>
              <w:right w:val="single" w:sz="4" w:space="0" w:color="000000"/>
            </w:tcBorders>
          </w:tcPr>
          <w:p w:rsidR="00DB4969" w:rsidRPr="00A25970" w:rsidRDefault="00DB4969" w:rsidP="003E52BB">
            <w:pPr>
              <w:spacing w:line="0" w:lineRule="atLeast"/>
              <w:jc w:val="center"/>
              <w:rPr>
                <w:rFonts w:eastAsia="Times New Roman"/>
                <w:color w:val="000000"/>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69" w:rsidRPr="00A25970" w:rsidRDefault="00DB4969" w:rsidP="003E52BB">
            <w:pPr>
              <w:spacing w:line="0" w:lineRule="atLeast"/>
              <w:jc w:val="center"/>
              <w:rPr>
                <w:rFonts w:eastAsia="Times New Roman"/>
                <w:lang w:eastAsia="uk-UA"/>
              </w:rPr>
            </w:pPr>
            <w:r w:rsidRPr="00A25970">
              <w:rPr>
                <w:rFonts w:eastAsia="Times New Roman"/>
                <w:color w:val="000000"/>
                <w:lang w:eastAsia="uk-UA"/>
              </w:rPr>
              <w:t> </w:t>
            </w:r>
          </w:p>
        </w:tc>
        <w:tc>
          <w:tcPr>
            <w:tcW w:w="18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69" w:rsidRPr="00A25970" w:rsidRDefault="00DB4969" w:rsidP="003E52BB">
            <w:pPr>
              <w:spacing w:line="0" w:lineRule="atLeast"/>
              <w:jc w:val="center"/>
              <w:rPr>
                <w:rFonts w:eastAsia="Times New Roman"/>
                <w:lang w:eastAsia="uk-UA"/>
              </w:rPr>
            </w:pPr>
            <w:r w:rsidRPr="00A25970">
              <w:rPr>
                <w:rFonts w:eastAsia="Times New Roman"/>
                <w:color w:val="000000"/>
                <w:lang w:eastAsia="uk-UA"/>
              </w:rPr>
              <w:t> </w:t>
            </w:r>
          </w:p>
        </w:tc>
        <w:tc>
          <w:tcPr>
            <w:tcW w:w="2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69" w:rsidRPr="00A25970" w:rsidRDefault="00DB4969" w:rsidP="003E52BB">
            <w:pPr>
              <w:spacing w:line="0" w:lineRule="atLeast"/>
              <w:jc w:val="center"/>
              <w:rPr>
                <w:rFonts w:eastAsia="Times New Roman"/>
                <w:lang w:eastAsia="uk-UA"/>
              </w:rPr>
            </w:pPr>
            <w:r w:rsidRPr="00A25970">
              <w:rPr>
                <w:rFonts w:eastAsia="Times New Roman"/>
                <w:color w:val="000000"/>
                <w:lang w:eastAsia="uk-UA"/>
              </w:rPr>
              <w:t> </w:t>
            </w:r>
          </w:p>
        </w:tc>
        <w:tc>
          <w:tcPr>
            <w:tcW w:w="12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B4969" w:rsidRPr="00A25970" w:rsidRDefault="00DB4969" w:rsidP="003E52BB">
            <w:pPr>
              <w:spacing w:line="0" w:lineRule="atLeast"/>
              <w:jc w:val="center"/>
              <w:rPr>
                <w:rFonts w:eastAsia="Times New Roman"/>
                <w:lang w:eastAsia="uk-UA"/>
              </w:rPr>
            </w:pPr>
            <w:r w:rsidRPr="00A25970">
              <w:rPr>
                <w:rFonts w:eastAsia="Times New Roman"/>
                <w:color w:val="000000"/>
                <w:lang w:eastAsia="uk-UA"/>
              </w:rPr>
              <w:t> </w:t>
            </w:r>
          </w:p>
        </w:tc>
      </w:tr>
    </w:tbl>
    <w:p w:rsidR="00DB4969" w:rsidRDefault="00DB4969" w:rsidP="00F836E6">
      <w:pPr>
        <w:spacing w:after="240"/>
        <w:rPr>
          <w:rFonts w:eastAsia="Times New Roman"/>
          <w:lang w:val="uk-UA" w:eastAsia="uk-UA"/>
        </w:rPr>
      </w:pPr>
    </w:p>
    <w:p w:rsidR="00DB4969" w:rsidRPr="003C2C92" w:rsidRDefault="00DB4969" w:rsidP="00F836E6">
      <w:pPr>
        <w:spacing w:after="240"/>
        <w:rPr>
          <w:rFonts w:eastAsia="Times New Roman"/>
          <w:lang w:val="uk-UA" w:eastAsia="uk-UA"/>
        </w:rPr>
      </w:pPr>
    </w:p>
    <w:tbl>
      <w:tblPr>
        <w:tblW w:w="0" w:type="auto"/>
        <w:tblCellMar>
          <w:top w:w="15" w:type="dxa"/>
          <w:left w:w="15" w:type="dxa"/>
          <w:bottom w:w="15" w:type="dxa"/>
          <w:right w:w="15" w:type="dxa"/>
        </w:tblCellMar>
        <w:tblLook w:val="04A0"/>
      </w:tblPr>
      <w:tblGrid>
        <w:gridCol w:w="2808"/>
        <w:gridCol w:w="2550"/>
        <w:gridCol w:w="3810"/>
      </w:tblGrid>
      <w:tr w:rsidR="00F836E6" w:rsidRPr="00A25970" w:rsidTr="00CD263E">
        <w:tc>
          <w:tcPr>
            <w:tcW w:w="0" w:type="auto"/>
            <w:vAlign w:val="center"/>
            <w:hideMark/>
          </w:tcPr>
          <w:p w:rsidR="00F836E6" w:rsidRPr="00CA282E" w:rsidRDefault="00F836E6" w:rsidP="00CD263E">
            <w:pPr>
              <w:spacing w:line="0" w:lineRule="atLeast"/>
              <w:rPr>
                <w:rFonts w:eastAsia="Times New Roman"/>
                <w:sz w:val="28"/>
                <w:szCs w:val="28"/>
                <w:lang w:eastAsia="uk-UA"/>
              </w:rPr>
            </w:pPr>
            <w:proofErr w:type="spellStart"/>
            <w:r w:rsidRPr="00CA282E">
              <w:rPr>
                <w:rFonts w:eastAsia="Times New Roman"/>
                <w:color w:val="000000"/>
                <w:sz w:val="28"/>
                <w:szCs w:val="28"/>
                <w:lang w:eastAsia="uk-UA"/>
              </w:rPr>
              <w:t>Керівник</w:t>
            </w:r>
            <w:proofErr w:type="spellEnd"/>
            <w:r w:rsidRPr="00CA282E">
              <w:rPr>
                <w:rFonts w:eastAsia="Times New Roman"/>
                <w:color w:val="000000"/>
                <w:sz w:val="28"/>
                <w:szCs w:val="28"/>
                <w:lang w:val="uk-UA" w:eastAsia="uk-UA"/>
              </w:rPr>
              <w:t xml:space="preserve"> </w:t>
            </w:r>
            <w:proofErr w:type="spellStart"/>
            <w:proofErr w:type="gramStart"/>
            <w:r w:rsidRPr="00CA282E">
              <w:rPr>
                <w:rFonts w:eastAsia="Times New Roman"/>
                <w:color w:val="000000"/>
                <w:sz w:val="28"/>
                <w:szCs w:val="28"/>
                <w:lang w:eastAsia="uk-UA"/>
              </w:rPr>
              <w:t>п</w:t>
            </w:r>
            <w:proofErr w:type="gramEnd"/>
            <w:r w:rsidRPr="00CA282E">
              <w:rPr>
                <w:rFonts w:eastAsia="Times New Roman"/>
                <w:color w:val="000000"/>
                <w:sz w:val="28"/>
                <w:szCs w:val="28"/>
                <w:lang w:eastAsia="uk-UA"/>
              </w:rPr>
              <w:t>ідприємства</w:t>
            </w:r>
            <w:proofErr w:type="spellEnd"/>
          </w:p>
        </w:tc>
        <w:tc>
          <w:tcPr>
            <w:tcW w:w="0" w:type="auto"/>
            <w:vAlign w:val="center"/>
            <w:hideMark/>
          </w:tcPr>
          <w:p w:rsidR="00F836E6" w:rsidRPr="00CA282E" w:rsidRDefault="00F836E6" w:rsidP="00CD263E">
            <w:pPr>
              <w:spacing w:line="0" w:lineRule="atLeast"/>
              <w:jc w:val="center"/>
              <w:rPr>
                <w:rFonts w:eastAsia="Times New Roman"/>
                <w:sz w:val="28"/>
                <w:szCs w:val="28"/>
                <w:lang w:eastAsia="uk-UA"/>
              </w:rPr>
            </w:pPr>
            <w:r w:rsidRPr="00CA282E">
              <w:rPr>
                <w:rFonts w:eastAsia="Times New Roman"/>
                <w:color w:val="000000"/>
                <w:sz w:val="28"/>
                <w:szCs w:val="28"/>
                <w:lang w:eastAsia="uk-UA"/>
              </w:rPr>
              <w:t>__________________</w:t>
            </w:r>
            <w:r w:rsidRPr="00CA282E">
              <w:rPr>
                <w:rFonts w:eastAsia="Times New Roman"/>
                <w:color w:val="000000"/>
                <w:sz w:val="28"/>
                <w:szCs w:val="28"/>
                <w:lang w:eastAsia="uk-UA"/>
              </w:rPr>
              <w:br/>
              <w:t>(</w:t>
            </w:r>
            <w:proofErr w:type="spellStart"/>
            <w:proofErr w:type="gramStart"/>
            <w:r w:rsidRPr="00CA282E">
              <w:rPr>
                <w:rFonts w:eastAsia="Times New Roman"/>
                <w:color w:val="000000"/>
                <w:sz w:val="28"/>
                <w:szCs w:val="28"/>
                <w:lang w:eastAsia="uk-UA"/>
              </w:rPr>
              <w:t>п</w:t>
            </w:r>
            <w:proofErr w:type="gramEnd"/>
            <w:r w:rsidRPr="00CA282E">
              <w:rPr>
                <w:rFonts w:eastAsia="Times New Roman"/>
                <w:color w:val="000000"/>
                <w:sz w:val="28"/>
                <w:szCs w:val="28"/>
                <w:lang w:eastAsia="uk-UA"/>
              </w:rPr>
              <w:t>ідпис</w:t>
            </w:r>
            <w:proofErr w:type="spellEnd"/>
            <w:r w:rsidRPr="00CA282E">
              <w:rPr>
                <w:rFonts w:eastAsia="Times New Roman"/>
                <w:color w:val="000000"/>
                <w:sz w:val="28"/>
                <w:szCs w:val="28"/>
                <w:lang w:eastAsia="uk-UA"/>
              </w:rPr>
              <w:t>)</w:t>
            </w:r>
          </w:p>
        </w:tc>
        <w:tc>
          <w:tcPr>
            <w:tcW w:w="0" w:type="auto"/>
            <w:vAlign w:val="center"/>
            <w:hideMark/>
          </w:tcPr>
          <w:p w:rsidR="00F836E6" w:rsidRPr="00CA282E" w:rsidRDefault="00F836E6" w:rsidP="00CD263E">
            <w:pPr>
              <w:spacing w:line="0" w:lineRule="atLeast"/>
              <w:jc w:val="center"/>
              <w:rPr>
                <w:rFonts w:eastAsia="Times New Roman"/>
                <w:sz w:val="28"/>
                <w:szCs w:val="28"/>
                <w:lang w:eastAsia="uk-UA"/>
              </w:rPr>
            </w:pPr>
            <w:r w:rsidRPr="00CA282E">
              <w:rPr>
                <w:rFonts w:eastAsia="Times New Roman"/>
                <w:color w:val="000000"/>
                <w:sz w:val="28"/>
                <w:szCs w:val="28"/>
                <w:lang w:eastAsia="uk-UA"/>
              </w:rPr>
              <w:t>___________________________</w:t>
            </w:r>
            <w:r w:rsidRPr="00CA282E">
              <w:rPr>
                <w:rFonts w:eastAsia="Times New Roman"/>
                <w:color w:val="000000"/>
                <w:sz w:val="28"/>
                <w:szCs w:val="28"/>
                <w:lang w:eastAsia="uk-UA"/>
              </w:rPr>
              <w:br/>
              <w:t>(</w:t>
            </w:r>
            <w:proofErr w:type="spellStart"/>
            <w:r w:rsidRPr="00CA282E">
              <w:rPr>
                <w:rFonts w:eastAsia="Times New Roman"/>
                <w:color w:val="000000"/>
                <w:sz w:val="28"/>
                <w:szCs w:val="28"/>
                <w:lang w:eastAsia="uk-UA"/>
              </w:rPr>
              <w:t>ініціали</w:t>
            </w:r>
            <w:proofErr w:type="spellEnd"/>
            <w:r w:rsidRPr="00CA282E">
              <w:rPr>
                <w:rFonts w:eastAsia="Times New Roman"/>
                <w:color w:val="000000"/>
                <w:sz w:val="28"/>
                <w:szCs w:val="28"/>
                <w:lang w:eastAsia="uk-UA"/>
              </w:rPr>
              <w:t xml:space="preserve"> та </w:t>
            </w:r>
            <w:proofErr w:type="spellStart"/>
            <w:proofErr w:type="gramStart"/>
            <w:r w:rsidRPr="00CA282E">
              <w:rPr>
                <w:rFonts w:eastAsia="Times New Roman"/>
                <w:color w:val="000000"/>
                <w:sz w:val="28"/>
                <w:szCs w:val="28"/>
                <w:lang w:eastAsia="uk-UA"/>
              </w:rPr>
              <w:t>пр</w:t>
            </w:r>
            <w:proofErr w:type="gramEnd"/>
            <w:r w:rsidRPr="00CA282E">
              <w:rPr>
                <w:rFonts w:eastAsia="Times New Roman"/>
                <w:color w:val="000000"/>
                <w:sz w:val="28"/>
                <w:szCs w:val="28"/>
                <w:lang w:eastAsia="uk-UA"/>
              </w:rPr>
              <w:t>ізвище</w:t>
            </w:r>
            <w:proofErr w:type="spellEnd"/>
            <w:r w:rsidRPr="00CA282E">
              <w:rPr>
                <w:rFonts w:eastAsia="Times New Roman"/>
                <w:color w:val="000000"/>
                <w:sz w:val="28"/>
                <w:szCs w:val="28"/>
                <w:lang w:eastAsia="uk-UA"/>
              </w:rPr>
              <w:t>)</w:t>
            </w:r>
          </w:p>
        </w:tc>
      </w:tr>
      <w:tr w:rsidR="00F836E6" w:rsidRPr="00A25970" w:rsidTr="00CD263E">
        <w:tc>
          <w:tcPr>
            <w:tcW w:w="0" w:type="auto"/>
            <w:vAlign w:val="center"/>
            <w:hideMark/>
          </w:tcPr>
          <w:p w:rsidR="00F836E6" w:rsidRPr="00CA282E" w:rsidRDefault="00F836E6" w:rsidP="00CD263E">
            <w:pPr>
              <w:spacing w:line="0" w:lineRule="atLeast"/>
              <w:rPr>
                <w:rFonts w:eastAsia="Times New Roman"/>
                <w:sz w:val="28"/>
                <w:szCs w:val="28"/>
                <w:lang w:eastAsia="uk-UA"/>
              </w:rPr>
            </w:pPr>
            <w:r w:rsidRPr="00CA282E">
              <w:rPr>
                <w:rFonts w:eastAsia="Times New Roman"/>
                <w:color w:val="000000"/>
                <w:sz w:val="28"/>
                <w:szCs w:val="28"/>
                <w:lang w:eastAsia="uk-UA"/>
              </w:rPr>
              <w:t>Головний бухгалтер</w:t>
            </w:r>
          </w:p>
        </w:tc>
        <w:tc>
          <w:tcPr>
            <w:tcW w:w="0" w:type="auto"/>
            <w:vAlign w:val="center"/>
            <w:hideMark/>
          </w:tcPr>
          <w:p w:rsidR="00F836E6" w:rsidRPr="00CA282E" w:rsidRDefault="00F836E6" w:rsidP="00CD263E">
            <w:pPr>
              <w:spacing w:line="0" w:lineRule="atLeast"/>
              <w:jc w:val="center"/>
              <w:rPr>
                <w:rFonts w:eastAsia="Times New Roman"/>
                <w:sz w:val="28"/>
                <w:szCs w:val="28"/>
                <w:lang w:eastAsia="uk-UA"/>
              </w:rPr>
            </w:pPr>
            <w:r w:rsidRPr="00CA282E">
              <w:rPr>
                <w:rFonts w:eastAsia="Times New Roman"/>
                <w:color w:val="000000"/>
                <w:sz w:val="28"/>
                <w:szCs w:val="28"/>
                <w:lang w:eastAsia="uk-UA"/>
              </w:rPr>
              <w:t>__________________</w:t>
            </w:r>
            <w:r w:rsidRPr="00CA282E">
              <w:rPr>
                <w:rFonts w:eastAsia="Times New Roman"/>
                <w:color w:val="000000"/>
                <w:sz w:val="28"/>
                <w:szCs w:val="28"/>
                <w:lang w:eastAsia="uk-UA"/>
              </w:rPr>
              <w:br/>
              <w:t>(</w:t>
            </w:r>
            <w:proofErr w:type="spellStart"/>
            <w:proofErr w:type="gramStart"/>
            <w:r w:rsidRPr="00CA282E">
              <w:rPr>
                <w:rFonts w:eastAsia="Times New Roman"/>
                <w:color w:val="000000"/>
                <w:sz w:val="28"/>
                <w:szCs w:val="28"/>
                <w:lang w:eastAsia="uk-UA"/>
              </w:rPr>
              <w:t>п</w:t>
            </w:r>
            <w:proofErr w:type="gramEnd"/>
            <w:r w:rsidRPr="00CA282E">
              <w:rPr>
                <w:rFonts w:eastAsia="Times New Roman"/>
                <w:color w:val="000000"/>
                <w:sz w:val="28"/>
                <w:szCs w:val="28"/>
                <w:lang w:eastAsia="uk-UA"/>
              </w:rPr>
              <w:t>ідпис</w:t>
            </w:r>
            <w:proofErr w:type="spellEnd"/>
            <w:r w:rsidRPr="00CA282E">
              <w:rPr>
                <w:rFonts w:eastAsia="Times New Roman"/>
                <w:color w:val="000000"/>
                <w:sz w:val="28"/>
                <w:szCs w:val="28"/>
                <w:lang w:eastAsia="uk-UA"/>
              </w:rPr>
              <w:t>)</w:t>
            </w:r>
          </w:p>
        </w:tc>
        <w:tc>
          <w:tcPr>
            <w:tcW w:w="0" w:type="auto"/>
            <w:vAlign w:val="center"/>
            <w:hideMark/>
          </w:tcPr>
          <w:p w:rsidR="00F836E6" w:rsidRPr="00CA282E" w:rsidRDefault="00F836E6" w:rsidP="00CD263E">
            <w:pPr>
              <w:spacing w:line="0" w:lineRule="atLeast"/>
              <w:jc w:val="center"/>
              <w:rPr>
                <w:rFonts w:eastAsia="Times New Roman"/>
                <w:sz w:val="28"/>
                <w:szCs w:val="28"/>
                <w:lang w:eastAsia="uk-UA"/>
              </w:rPr>
            </w:pPr>
            <w:r w:rsidRPr="00CA282E">
              <w:rPr>
                <w:rFonts w:eastAsia="Times New Roman"/>
                <w:color w:val="000000"/>
                <w:sz w:val="28"/>
                <w:szCs w:val="28"/>
                <w:lang w:eastAsia="uk-UA"/>
              </w:rPr>
              <w:t>___________________________</w:t>
            </w:r>
            <w:r w:rsidRPr="00CA282E">
              <w:rPr>
                <w:rFonts w:eastAsia="Times New Roman"/>
                <w:color w:val="000000"/>
                <w:sz w:val="28"/>
                <w:szCs w:val="28"/>
                <w:lang w:eastAsia="uk-UA"/>
              </w:rPr>
              <w:br/>
              <w:t>(</w:t>
            </w:r>
            <w:proofErr w:type="spellStart"/>
            <w:r w:rsidRPr="00CA282E">
              <w:rPr>
                <w:rFonts w:eastAsia="Times New Roman"/>
                <w:color w:val="000000"/>
                <w:sz w:val="28"/>
                <w:szCs w:val="28"/>
                <w:lang w:eastAsia="uk-UA"/>
              </w:rPr>
              <w:t>ініціали</w:t>
            </w:r>
            <w:proofErr w:type="spellEnd"/>
            <w:r w:rsidRPr="00CA282E">
              <w:rPr>
                <w:rFonts w:eastAsia="Times New Roman"/>
                <w:color w:val="000000"/>
                <w:sz w:val="28"/>
                <w:szCs w:val="28"/>
                <w:lang w:eastAsia="uk-UA"/>
              </w:rPr>
              <w:t xml:space="preserve"> та </w:t>
            </w:r>
            <w:proofErr w:type="spellStart"/>
            <w:proofErr w:type="gramStart"/>
            <w:r w:rsidRPr="00CA282E">
              <w:rPr>
                <w:rFonts w:eastAsia="Times New Roman"/>
                <w:color w:val="000000"/>
                <w:sz w:val="28"/>
                <w:szCs w:val="28"/>
                <w:lang w:eastAsia="uk-UA"/>
              </w:rPr>
              <w:t>пр</w:t>
            </w:r>
            <w:proofErr w:type="gramEnd"/>
            <w:r w:rsidRPr="00CA282E">
              <w:rPr>
                <w:rFonts w:eastAsia="Times New Roman"/>
                <w:color w:val="000000"/>
                <w:sz w:val="28"/>
                <w:szCs w:val="28"/>
                <w:lang w:eastAsia="uk-UA"/>
              </w:rPr>
              <w:t>ізвище</w:t>
            </w:r>
            <w:proofErr w:type="spellEnd"/>
            <w:r w:rsidRPr="00CA282E">
              <w:rPr>
                <w:rFonts w:eastAsia="Times New Roman"/>
                <w:color w:val="000000"/>
                <w:sz w:val="28"/>
                <w:szCs w:val="28"/>
                <w:lang w:eastAsia="uk-UA"/>
              </w:rPr>
              <w:t>)</w:t>
            </w:r>
          </w:p>
        </w:tc>
      </w:tr>
      <w:tr w:rsidR="00F836E6" w:rsidRPr="00A25970" w:rsidTr="00CD263E">
        <w:tc>
          <w:tcPr>
            <w:tcW w:w="0" w:type="auto"/>
            <w:vAlign w:val="center"/>
            <w:hideMark/>
          </w:tcPr>
          <w:p w:rsidR="00F836E6" w:rsidRPr="00A25970" w:rsidRDefault="00F836E6" w:rsidP="00CD263E">
            <w:pPr>
              <w:rPr>
                <w:rFonts w:eastAsia="Times New Roman"/>
                <w:sz w:val="1"/>
                <w:lang w:eastAsia="uk-UA"/>
              </w:rPr>
            </w:pPr>
          </w:p>
        </w:tc>
        <w:tc>
          <w:tcPr>
            <w:tcW w:w="0" w:type="auto"/>
            <w:vAlign w:val="center"/>
            <w:hideMark/>
          </w:tcPr>
          <w:p w:rsidR="00F836E6" w:rsidRPr="00A25970" w:rsidRDefault="00F836E6" w:rsidP="00CD263E">
            <w:pPr>
              <w:rPr>
                <w:rFonts w:eastAsia="Times New Roman"/>
                <w:sz w:val="1"/>
                <w:lang w:eastAsia="uk-UA"/>
              </w:rPr>
            </w:pPr>
          </w:p>
        </w:tc>
        <w:tc>
          <w:tcPr>
            <w:tcW w:w="0" w:type="auto"/>
            <w:vAlign w:val="center"/>
            <w:hideMark/>
          </w:tcPr>
          <w:p w:rsidR="00F836E6" w:rsidRPr="00A25970" w:rsidRDefault="00F836E6" w:rsidP="00CD263E">
            <w:pPr>
              <w:rPr>
                <w:rFonts w:eastAsia="Times New Roman"/>
                <w:sz w:val="1"/>
                <w:lang w:eastAsia="uk-UA"/>
              </w:rPr>
            </w:pPr>
          </w:p>
        </w:tc>
      </w:tr>
      <w:tr w:rsidR="00F836E6" w:rsidRPr="00CA282E" w:rsidTr="00CD263E">
        <w:tc>
          <w:tcPr>
            <w:tcW w:w="0" w:type="auto"/>
            <w:vAlign w:val="center"/>
            <w:hideMark/>
          </w:tcPr>
          <w:p w:rsidR="00F836E6" w:rsidRPr="00CA282E" w:rsidRDefault="00F836E6" w:rsidP="00CD263E">
            <w:pPr>
              <w:rPr>
                <w:rFonts w:eastAsia="Times New Roman"/>
                <w:sz w:val="28"/>
                <w:szCs w:val="28"/>
                <w:lang w:eastAsia="uk-UA"/>
              </w:rPr>
            </w:pPr>
          </w:p>
          <w:p w:rsidR="00F836E6" w:rsidRPr="00CA282E" w:rsidRDefault="00F836E6" w:rsidP="00CD263E">
            <w:pPr>
              <w:spacing w:line="0" w:lineRule="atLeast"/>
              <w:rPr>
                <w:rFonts w:eastAsia="Times New Roman"/>
                <w:sz w:val="28"/>
                <w:szCs w:val="28"/>
                <w:lang w:eastAsia="uk-UA"/>
              </w:rPr>
            </w:pPr>
            <w:r w:rsidRPr="00CA282E">
              <w:rPr>
                <w:rFonts w:eastAsia="Times New Roman"/>
                <w:color w:val="000000"/>
                <w:sz w:val="28"/>
                <w:szCs w:val="28"/>
                <w:lang w:eastAsia="uk-UA"/>
              </w:rPr>
              <w:t>М. П.</w:t>
            </w:r>
          </w:p>
        </w:tc>
        <w:tc>
          <w:tcPr>
            <w:tcW w:w="0" w:type="auto"/>
            <w:vAlign w:val="center"/>
            <w:hideMark/>
          </w:tcPr>
          <w:p w:rsidR="00F836E6" w:rsidRPr="00CA282E" w:rsidRDefault="00F836E6" w:rsidP="00CD263E">
            <w:pPr>
              <w:spacing w:line="0" w:lineRule="atLeast"/>
              <w:rPr>
                <w:rFonts w:eastAsia="Times New Roman"/>
                <w:sz w:val="28"/>
                <w:szCs w:val="28"/>
                <w:lang w:eastAsia="uk-UA"/>
              </w:rPr>
            </w:pPr>
            <w:r w:rsidRPr="00CA282E">
              <w:rPr>
                <w:rFonts w:eastAsia="Times New Roman"/>
                <w:color w:val="000000"/>
                <w:sz w:val="28"/>
                <w:szCs w:val="28"/>
                <w:lang w:eastAsia="uk-UA"/>
              </w:rPr>
              <w:t> </w:t>
            </w:r>
          </w:p>
        </w:tc>
        <w:tc>
          <w:tcPr>
            <w:tcW w:w="0" w:type="auto"/>
            <w:vAlign w:val="center"/>
            <w:hideMark/>
          </w:tcPr>
          <w:p w:rsidR="00F836E6" w:rsidRPr="00CA282E" w:rsidRDefault="00F836E6" w:rsidP="00CD263E">
            <w:pPr>
              <w:spacing w:line="0" w:lineRule="atLeast"/>
              <w:rPr>
                <w:rFonts w:eastAsia="Times New Roman"/>
                <w:sz w:val="28"/>
                <w:szCs w:val="28"/>
                <w:lang w:eastAsia="uk-UA"/>
              </w:rPr>
            </w:pPr>
            <w:r w:rsidRPr="00CA282E">
              <w:rPr>
                <w:rFonts w:eastAsia="Times New Roman"/>
                <w:color w:val="000000"/>
                <w:sz w:val="28"/>
                <w:szCs w:val="28"/>
                <w:lang w:eastAsia="uk-UA"/>
              </w:rPr>
              <w:t> </w:t>
            </w:r>
          </w:p>
        </w:tc>
      </w:tr>
    </w:tbl>
    <w:p w:rsidR="00F836E6" w:rsidRPr="00A25970" w:rsidRDefault="00F836E6" w:rsidP="00F836E6">
      <w:pPr>
        <w:spacing w:after="240"/>
        <w:rPr>
          <w:rFonts w:eastAsia="Times New Roman"/>
          <w:lang w:eastAsia="uk-UA"/>
        </w:rPr>
      </w:pPr>
    </w:p>
    <w:p w:rsidR="00F836E6" w:rsidRPr="00A25970" w:rsidRDefault="00F836E6" w:rsidP="00F836E6">
      <w:pPr>
        <w:jc w:val="both"/>
        <w:rPr>
          <w:rFonts w:eastAsia="Times New Roman"/>
          <w:lang w:eastAsia="uk-UA"/>
        </w:rPr>
      </w:pPr>
      <w:r w:rsidRPr="00A25970">
        <w:rPr>
          <w:rFonts w:eastAsia="Times New Roman"/>
          <w:color w:val="000000"/>
          <w:lang w:eastAsia="uk-UA"/>
        </w:rPr>
        <w:t> </w:t>
      </w:r>
    </w:p>
    <w:p w:rsidR="00F836E6" w:rsidRDefault="00F836E6" w:rsidP="00F836E6"/>
    <w:p w:rsidR="00F836E6" w:rsidRPr="00905263" w:rsidRDefault="00F836E6" w:rsidP="00F836E6">
      <w:pPr>
        <w:ind w:firstLine="709"/>
        <w:jc w:val="both"/>
        <w:rPr>
          <w:rFonts w:eastAsia="Times New Roman"/>
          <w:sz w:val="28"/>
          <w:szCs w:val="28"/>
          <w:lang w:val="uk-UA"/>
        </w:rPr>
      </w:pPr>
    </w:p>
    <w:p w:rsidR="00F836E6" w:rsidRDefault="00F836E6" w:rsidP="00F836E6">
      <w:pPr>
        <w:jc w:val="both"/>
        <w:rPr>
          <w:sz w:val="28"/>
          <w:szCs w:val="28"/>
          <w:lang w:val="uk-UA"/>
        </w:rPr>
      </w:pPr>
    </w:p>
    <w:p w:rsidR="004259E4" w:rsidRPr="00686051" w:rsidRDefault="00537536" w:rsidP="004259E4">
      <w:pPr>
        <w:jc w:val="both"/>
        <w:rPr>
          <w:b/>
          <w:color w:val="000000"/>
          <w:sz w:val="28"/>
          <w:szCs w:val="28"/>
          <w:lang w:eastAsia="uk-UA"/>
        </w:rPr>
      </w:pPr>
      <w:r>
        <w:rPr>
          <w:sz w:val="28"/>
          <w:szCs w:val="28"/>
          <w:lang w:val="uk-UA"/>
        </w:rPr>
        <w:t xml:space="preserve"> </w:t>
      </w:r>
    </w:p>
    <w:p w:rsidR="004259E4" w:rsidRPr="00686051" w:rsidRDefault="004259E4" w:rsidP="004259E4">
      <w:pPr>
        <w:jc w:val="both"/>
        <w:rPr>
          <w:color w:val="000000"/>
          <w:sz w:val="28"/>
          <w:szCs w:val="28"/>
          <w:lang w:eastAsia="uk-UA"/>
        </w:rPr>
      </w:pPr>
    </w:p>
    <w:p w:rsidR="004259E4" w:rsidRPr="00686051" w:rsidRDefault="004259E4" w:rsidP="004259E4">
      <w:pPr>
        <w:rPr>
          <w:sz w:val="28"/>
          <w:szCs w:val="28"/>
        </w:rPr>
      </w:pPr>
    </w:p>
    <w:p w:rsidR="004259E4" w:rsidRPr="00686051" w:rsidRDefault="004259E4" w:rsidP="004259E4">
      <w:pPr>
        <w:rPr>
          <w:sz w:val="28"/>
          <w:szCs w:val="28"/>
        </w:rPr>
      </w:pPr>
    </w:p>
    <w:p w:rsidR="004259E4" w:rsidRPr="00686051" w:rsidRDefault="004259E4" w:rsidP="004259E4">
      <w:pPr>
        <w:pStyle w:val="a9"/>
        <w:jc w:val="center"/>
        <w:rPr>
          <w:rFonts w:ascii="Times New Roman" w:hAnsi="Times New Roman" w:cs="Times New Roman"/>
          <w:b/>
          <w:color w:val="FF0000"/>
          <w:sz w:val="28"/>
          <w:szCs w:val="28"/>
        </w:rPr>
      </w:pPr>
    </w:p>
    <w:p w:rsidR="004259E4" w:rsidRDefault="004259E4" w:rsidP="004259E4">
      <w:pPr>
        <w:pStyle w:val="a9"/>
        <w:rPr>
          <w:rFonts w:ascii="Times New Roman" w:hAnsi="Times New Roman" w:cs="Times New Roman"/>
        </w:rPr>
      </w:pPr>
    </w:p>
    <w:p w:rsidR="004259E4" w:rsidRDefault="004259E4" w:rsidP="004259E4">
      <w:pPr>
        <w:pStyle w:val="a9"/>
        <w:rPr>
          <w:rFonts w:ascii="Times New Roman" w:hAnsi="Times New Roman" w:cs="Times New Roman"/>
        </w:rPr>
      </w:pPr>
    </w:p>
    <w:p w:rsidR="004259E4" w:rsidRDefault="004259E4" w:rsidP="004259E4">
      <w:pPr>
        <w:pStyle w:val="a9"/>
        <w:rPr>
          <w:rFonts w:ascii="Times New Roman" w:hAnsi="Times New Roman" w:cs="Times New Roman"/>
        </w:rPr>
      </w:pPr>
    </w:p>
    <w:p w:rsidR="004259E4" w:rsidRDefault="004259E4" w:rsidP="004259E4">
      <w:pPr>
        <w:pStyle w:val="a9"/>
        <w:rPr>
          <w:rFonts w:ascii="Times New Roman" w:hAnsi="Times New Roman" w:cs="Times New Roman"/>
        </w:rPr>
      </w:pPr>
    </w:p>
    <w:p w:rsidR="004259E4" w:rsidRDefault="004259E4" w:rsidP="004259E4">
      <w:pPr>
        <w:pStyle w:val="a9"/>
        <w:rPr>
          <w:rFonts w:ascii="Times New Roman" w:hAnsi="Times New Roman" w:cs="Times New Roman"/>
        </w:rPr>
      </w:pPr>
    </w:p>
    <w:p w:rsidR="004259E4" w:rsidRDefault="004259E4" w:rsidP="004259E4">
      <w:pPr>
        <w:pStyle w:val="a9"/>
        <w:rPr>
          <w:rFonts w:ascii="Times New Roman" w:hAnsi="Times New Roman" w:cs="Times New Roman"/>
        </w:rPr>
      </w:pPr>
    </w:p>
    <w:p w:rsidR="004259E4" w:rsidRDefault="004259E4" w:rsidP="004259E4">
      <w:pPr>
        <w:pStyle w:val="a9"/>
        <w:rPr>
          <w:rFonts w:ascii="Times New Roman" w:hAnsi="Times New Roman" w:cs="Times New Roman"/>
        </w:rPr>
      </w:pPr>
    </w:p>
    <w:p w:rsidR="004259E4" w:rsidRDefault="004259E4" w:rsidP="004259E4">
      <w:pPr>
        <w:pStyle w:val="a9"/>
        <w:rPr>
          <w:rFonts w:ascii="Times New Roman" w:hAnsi="Times New Roman" w:cs="Times New Roman"/>
        </w:rPr>
      </w:pPr>
    </w:p>
    <w:p w:rsidR="004259E4" w:rsidRDefault="004259E4" w:rsidP="004259E4">
      <w:pPr>
        <w:pStyle w:val="a9"/>
        <w:rPr>
          <w:rFonts w:ascii="Times New Roman" w:hAnsi="Times New Roman" w:cs="Times New Roman"/>
        </w:rPr>
      </w:pPr>
    </w:p>
    <w:p w:rsidR="004259E4" w:rsidRDefault="004259E4" w:rsidP="004259E4">
      <w:pPr>
        <w:pStyle w:val="a9"/>
        <w:rPr>
          <w:rFonts w:ascii="Times New Roman" w:hAnsi="Times New Roman" w:cs="Times New Roman"/>
        </w:rPr>
      </w:pPr>
    </w:p>
    <w:p w:rsidR="004259E4" w:rsidRDefault="004259E4" w:rsidP="004259E4">
      <w:pPr>
        <w:pStyle w:val="a9"/>
        <w:rPr>
          <w:rFonts w:ascii="Times New Roman" w:hAnsi="Times New Roman" w:cs="Times New Roman"/>
        </w:rPr>
      </w:pPr>
    </w:p>
    <w:p w:rsidR="004259E4" w:rsidRDefault="004259E4" w:rsidP="004259E4">
      <w:pPr>
        <w:pStyle w:val="a9"/>
        <w:rPr>
          <w:rFonts w:ascii="Times New Roman" w:hAnsi="Times New Roman" w:cs="Times New Roman"/>
        </w:rPr>
      </w:pPr>
    </w:p>
    <w:p w:rsidR="004E441E" w:rsidRPr="0003165F" w:rsidRDefault="004E441E" w:rsidP="00544CA9">
      <w:pPr>
        <w:shd w:val="clear" w:color="auto" w:fill="FFFFFF"/>
        <w:spacing w:after="150" w:line="276" w:lineRule="auto"/>
        <w:rPr>
          <w:b/>
          <w:sz w:val="28"/>
          <w:szCs w:val="28"/>
          <w:lang w:val="uk-UA"/>
        </w:rPr>
      </w:pPr>
    </w:p>
    <w:p w:rsidR="004E441E" w:rsidRPr="0003165F" w:rsidRDefault="004E441E" w:rsidP="00544CA9">
      <w:pPr>
        <w:shd w:val="clear" w:color="auto" w:fill="FFFFFF"/>
        <w:spacing w:after="150" w:line="276" w:lineRule="auto"/>
        <w:rPr>
          <w:b/>
          <w:sz w:val="28"/>
          <w:szCs w:val="28"/>
          <w:lang w:val="uk-UA"/>
        </w:rPr>
      </w:pPr>
    </w:p>
    <w:p w:rsidR="004E441E" w:rsidRPr="0003165F" w:rsidRDefault="004E441E" w:rsidP="00544CA9">
      <w:pPr>
        <w:shd w:val="clear" w:color="auto" w:fill="FFFFFF"/>
        <w:spacing w:after="150" w:line="276" w:lineRule="auto"/>
        <w:rPr>
          <w:b/>
          <w:sz w:val="28"/>
          <w:szCs w:val="28"/>
          <w:lang w:val="uk-UA"/>
        </w:rPr>
      </w:pPr>
    </w:p>
    <w:p w:rsidR="004E441E" w:rsidRPr="0003165F" w:rsidRDefault="004E441E" w:rsidP="00544CA9">
      <w:pPr>
        <w:shd w:val="clear" w:color="auto" w:fill="FFFFFF"/>
        <w:spacing w:after="150" w:line="276" w:lineRule="auto"/>
        <w:rPr>
          <w:b/>
          <w:sz w:val="28"/>
          <w:szCs w:val="28"/>
          <w:lang w:val="uk-UA"/>
        </w:rPr>
      </w:pPr>
    </w:p>
    <w:p w:rsidR="004E441E" w:rsidRPr="0003165F" w:rsidRDefault="004E441E" w:rsidP="00544CA9">
      <w:pPr>
        <w:shd w:val="clear" w:color="auto" w:fill="FFFFFF"/>
        <w:spacing w:after="150" w:line="276" w:lineRule="auto"/>
        <w:rPr>
          <w:b/>
          <w:sz w:val="28"/>
          <w:szCs w:val="28"/>
          <w:lang w:val="uk-UA"/>
        </w:rPr>
      </w:pPr>
    </w:p>
    <w:p w:rsidR="004E441E" w:rsidRPr="0003165F" w:rsidRDefault="004E441E" w:rsidP="00544CA9">
      <w:pPr>
        <w:shd w:val="clear" w:color="auto" w:fill="FFFFFF"/>
        <w:spacing w:after="150" w:line="276" w:lineRule="auto"/>
        <w:rPr>
          <w:b/>
          <w:sz w:val="28"/>
          <w:szCs w:val="28"/>
          <w:lang w:val="uk-UA"/>
        </w:rPr>
      </w:pPr>
    </w:p>
    <w:p w:rsidR="004E441E" w:rsidRPr="0003165F" w:rsidRDefault="000C2B5B" w:rsidP="004E441E">
      <w:pPr>
        <w:shd w:val="clear" w:color="auto" w:fill="FFFFFF"/>
        <w:spacing w:after="150" w:line="276" w:lineRule="auto"/>
        <w:rPr>
          <w:b/>
          <w:sz w:val="28"/>
          <w:szCs w:val="28"/>
          <w:lang w:val="uk-UA"/>
        </w:rPr>
      </w:pPr>
      <w:r>
        <w:rPr>
          <w:b/>
          <w:sz w:val="28"/>
          <w:lang w:val="uk-UA"/>
        </w:rPr>
        <w:t xml:space="preserve"> </w:t>
      </w:r>
    </w:p>
    <w:sectPr w:rsidR="004E441E" w:rsidRPr="0003165F" w:rsidSect="00F95648">
      <w:pgSz w:w="11906" w:h="16838"/>
      <w:pgMar w:top="993"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3">
    <w:nsid w:val="07881335"/>
    <w:multiLevelType w:val="hybridMultilevel"/>
    <w:tmpl w:val="392EE604"/>
    <w:lvl w:ilvl="0" w:tplc="AE50BD6A">
      <w:start w:val="2"/>
      <w:numFmt w:val="decimal"/>
      <w:lvlText w:val="%1."/>
      <w:lvlJc w:val="left"/>
      <w:pPr>
        <w:ind w:left="719"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4">
    <w:nsid w:val="0E284CC8"/>
    <w:multiLevelType w:val="hybridMultilevel"/>
    <w:tmpl w:val="3F446782"/>
    <w:lvl w:ilvl="0" w:tplc="9D74060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2D07832"/>
    <w:multiLevelType w:val="hybridMultilevel"/>
    <w:tmpl w:val="657A8298"/>
    <w:lvl w:ilvl="0" w:tplc="AA5E6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853EF7"/>
    <w:multiLevelType w:val="hybridMultilevel"/>
    <w:tmpl w:val="2C982F42"/>
    <w:lvl w:ilvl="0" w:tplc="D24AE2F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9495CFF"/>
    <w:multiLevelType w:val="hybridMultilevel"/>
    <w:tmpl w:val="8D72D6FE"/>
    <w:lvl w:ilvl="0" w:tplc="865282D2">
      <w:start w:val="2"/>
      <w:numFmt w:val="decimal"/>
      <w:lvlText w:val="%1."/>
      <w:lvlJc w:val="left"/>
    </w:lvl>
    <w:lvl w:ilvl="1" w:tplc="16343B60">
      <w:start w:val="1"/>
      <w:numFmt w:val="decimal"/>
      <w:lvlText w:val="%2"/>
      <w:lvlJc w:val="left"/>
    </w:lvl>
    <w:lvl w:ilvl="2" w:tplc="5FA819BC">
      <w:numFmt w:val="decimal"/>
      <w:lvlText w:val=""/>
      <w:lvlJc w:val="left"/>
    </w:lvl>
    <w:lvl w:ilvl="3" w:tplc="9C563EC4">
      <w:numFmt w:val="decimal"/>
      <w:lvlText w:val=""/>
      <w:lvlJc w:val="left"/>
    </w:lvl>
    <w:lvl w:ilvl="4" w:tplc="680E748E">
      <w:numFmt w:val="decimal"/>
      <w:lvlText w:val=""/>
      <w:lvlJc w:val="left"/>
    </w:lvl>
    <w:lvl w:ilvl="5" w:tplc="D81C54C4">
      <w:numFmt w:val="decimal"/>
      <w:lvlText w:val=""/>
      <w:lvlJc w:val="left"/>
    </w:lvl>
    <w:lvl w:ilvl="6" w:tplc="59465D86">
      <w:numFmt w:val="decimal"/>
      <w:lvlText w:val=""/>
      <w:lvlJc w:val="left"/>
    </w:lvl>
    <w:lvl w:ilvl="7" w:tplc="6096E958">
      <w:numFmt w:val="decimal"/>
      <w:lvlText w:val=""/>
      <w:lvlJc w:val="left"/>
    </w:lvl>
    <w:lvl w:ilvl="8" w:tplc="997A7196">
      <w:numFmt w:val="decimal"/>
      <w:lvlText w:val=""/>
      <w:lvlJc w:val="left"/>
    </w:lvl>
  </w:abstractNum>
  <w:abstractNum w:abstractNumId="8">
    <w:nsid w:val="1CF51EB2"/>
    <w:multiLevelType w:val="hybridMultilevel"/>
    <w:tmpl w:val="25A2FD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95643"/>
    <w:multiLevelType w:val="hybridMultilevel"/>
    <w:tmpl w:val="6FDA58B8"/>
    <w:lvl w:ilvl="0" w:tplc="93326FB2">
      <w:start w:val="1"/>
      <w:numFmt w:val="decimal"/>
      <w:lvlText w:val="%1."/>
      <w:lvlJc w:val="left"/>
      <w:pPr>
        <w:ind w:left="630" w:hanging="360"/>
      </w:pPr>
      <w:rPr>
        <w:rFonts w:cs="Times New Roman" w:hint="default"/>
      </w:rPr>
    </w:lvl>
    <w:lvl w:ilvl="1" w:tplc="04220019">
      <w:start w:val="1"/>
      <w:numFmt w:val="lowerLetter"/>
      <w:lvlText w:val="%2."/>
      <w:lvlJc w:val="left"/>
      <w:pPr>
        <w:ind w:left="1350" w:hanging="360"/>
      </w:pPr>
      <w:rPr>
        <w:rFonts w:cs="Times New Roman"/>
      </w:rPr>
    </w:lvl>
    <w:lvl w:ilvl="2" w:tplc="0422001B" w:tentative="1">
      <w:start w:val="1"/>
      <w:numFmt w:val="lowerRoman"/>
      <w:lvlText w:val="%3."/>
      <w:lvlJc w:val="right"/>
      <w:pPr>
        <w:ind w:left="2070" w:hanging="180"/>
      </w:pPr>
      <w:rPr>
        <w:rFonts w:cs="Times New Roman"/>
      </w:rPr>
    </w:lvl>
    <w:lvl w:ilvl="3" w:tplc="0422000F" w:tentative="1">
      <w:start w:val="1"/>
      <w:numFmt w:val="decimal"/>
      <w:lvlText w:val="%4."/>
      <w:lvlJc w:val="left"/>
      <w:pPr>
        <w:ind w:left="2790" w:hanging="360"/>
      </w:pPr>
      <w:rPr>
        <w:rFonts w:cs="Times New Roman"/>
      </w:rPr>
    </w:lvl>
    <w:lvl w:ilvl="4" w:tplc="04220019" w:tentative="1">
      <w:start w:val="1"/>
      <w:numFmt w:val="lowerLetter"/>
      <w:lvlText w:val="%5."/>
      <w:lvlJc w:val="left"/>
      <w:pPr>
        <w:ind w:left="3510" w:hanging="360"/>
      </w:pPr>
      <w:rPr>
        <w:rFonts w:cs="Times New Roman"/>
      </w:rPr>
    </w:lvl>
    <w:lvl w:ilvl="5" w:tplc="0422001B" w:tentative="1">
      <w:start w:val="1"/>
      <w:numFmt w:val="lowerRoman"/>
      <w:lvlText w:val="%6."/>
      <w:lvlJc w:val="right"/>
      <w:pPr>
        <w:ind w:left="4230" w:hanging="180"/>
      </w:pPr>
      <w:rPr>
        <w:rFonts w:cs="Times New Roman"/>
      </w:rPr>
    </w:lvl>
    <w:lvl w:ilvl="6" w:tplc="0422000F" w:tentative="1">
      <w:start w:val="1"/>
      <w:numFmt w:val="decimal"/>
      <w:lvlText w:val="%7."/>
      <w:lvlJc w:val="left"/>
      <w:pPr>
        <w:ind w:left="4950" w:hanging="360"/>
      </w:pPr>
      <w:rPr>
        <w:rFonts w:cs="Times New Roman"/>
      </w:rPr>
    </w:lvl>
    <w:lvl w:ilvl="7" w:tplc="04220019" w:tentative="1">
      <w:start w:val="1"/>
      <w:numFmt w:val="lowerLetter"/>
      <w:lvlText w:val="%8."/>
      <w:lvlJc w:val="left"/>
      <w:pPr>
        <w:ind w:left="5670" w:hanging="360"/>
      </w:pPr>
      <w:rPr>
        <w:rFonts w:cs="Times New Roman"/>
      </w:rPr>
    </w:lvl>
    <w:lvl w:ilvl="8" w:tplc="0422001B" w:tentative="1">
      <w:start w:val="1"/>
      <w:numFmt w:val="lowerRoman"/>
      <w:lvlText w:val="%9."/>
      <w:lvlJc w:val="right"/>
      <w:pPr>
        <w:ind w:left="6390" w:hanging="180"/>
      </w:pPr>
      <w:rPr>
        <w:rFonts w:cs="Times New Roman"/>
      </w:rPr>
    </w:lvl>
  </w:abstractNum>
  <w:abstractNum w:abstractNumId="10">
    <w:nsid w:val="31F8416C"/>
    <w:multiLevelType w:val="hybridMultilevel"/>
    <w:tmpl w:val="1DCEE10A"/>
    <w:lvl w:ilvl="0" w:tplc="B224A31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8962135"/>
    <w:multiLevelType w:val="hybridMultilevel"/>
    <w:tmpl w:val="F552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876FCB"/>
    <w:multiLevelType w:val="multilevel"/>
    <w:tmpl w:val="32DC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011CBE"/>
    <w:multiLevelType w:val="hybridMultilevel"/>
    <w:tmpl w:val="F560107C"/>
    <w:lvl w:ilvl="0" w:tplc="C2A0EE1A">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4">
    <w:nsid w:val="502F4ED5"/>
    <w:multiLevelType w:val="hybridMultilevel"/>
    <w:tmpl w:val="C3BC8068"/>
    <w:lvl w:ilvl="0" w:tplc="8FAC1FF0">
      <w:start w:val="1"/>
      <w:numFmt w:val="bullet"/>
      <w:lvlText w:val="-"/>
      <w:lvlJc w:val="left"/>
      <w:pPr>
        <w:ind w:left="1425" w:hanging="360"/>
      </w:pPr>
      <w:rPr>
        <w:rFonts w:ascii="Times New Roman" w:eastAsia="Times New Roman" w:hAnsi="Times New Roman" w:hint="default"/>
      </w:rPr>
    </w:lvl>
    <w:lvl w:ilvl="1" w:tplc="04190003">
      <w:start w:val="1"/>
      <w:numFmt w:val="bullet"/>
      <w:lvlText w:val="o"/>
      <w:lvlJc w:val="left"/>
      <w:pPr>
        <w:ind w:left="2145" w:hanging="360"/>
      </w:pPr>
      <w:rPr>
        <w:rFonts w:ascii="Courier New" w:hAnsi="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hint="default"/>
      </w:rPr>
    </w:lvl>
    <w:lvl w:ilvl="8" w:tplc="04190005">
      <w:start w:val="1"/>
      <w:numFmt w:val="bullet"/>
      <w:lvlText w:val=""/>
      <w:lvlJc w:val="left"/>
      <w:pPr>
        <w:ind w:left="7185" w:hanging="360"/>
      </w:pPr>
      <w:rPr>
        <w:rFonts w:ascii="Wingdings" w:hAnsi="Wingdings" w:hint="default"/>
      </w:rPr>
    </w:lvl>
  </w:abstractNum>
  <w:abstractNum w:abstractNumId="15">
    <w:nsid w:val="52554995"/>
    <w:multiLevelType w:val="hybridMultilevel"/>
    <w:tmpl w:val="E068847E"/>
    <w:lvl w:ilvl="0" w:tplc="6EEE0D26">
      <w:start w:val="19"/>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5B8C56BB"/>
    <w:multiLevelType w:val="hybridMultilevel"/>
    <w:tmpl w:val="51908108"/>
    <w:lvl w:ilvl="0" w:tplc="7E144B6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13A3295"/>
    <w:multiLevelType w:val="hybridMultilevel"/>
    <w:tmpl w:val="6BD2F16A"/>
    <w:lvl w:ilvl="0" w:tplc="617C355C">
      <w:start w:val="1"/>
      <w:numFmt w:val="decimal"/>
      <w:lvlText w:val="%1."/>
      <w:lvlJc w:val="left"/>
      <w:pPr>
        <w:tabs>
          <w:tab w:val="num" w:pos="795"/>
        </w:tabs>
        <w:ind w:left="795" w:hanging="43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nsid w:val="75A62E24"/>
    <w:multiLevelType w:val="hybridMultilevel"/>
    <w:tmpl w:val="72D48994"/>
    <w:lvl w:ilvl="0" w:tplc="CED42C2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6"/>
  </w:num>
  <w:num w:numId="5">
    <w:abstractNumId w:val="6"/>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1"/>
  </w:num>
  <w:num w:numId="11">
    <w:abstractNumId w:val="15"/>
  </w:num>
  <w:num w:numId="12">
    <w:abstractNumId w:val="5"/>
  </w:num>
  <w:num w:numId="13">
    <w:abstractNumId w:val="8"/>
  </w:num>
  <w:num w:numId="14">
    <w:abstractNumId w:val="9"/>
  </w:num>
  <w:num w:numId="15">
    <w:abstractNumId w:val="0"/>
  </w:num>
  <w:num w:numId="16">
    <w:abstractNumId w:val="1"/>
  </w:num>
  <w:num w:numId="17">
    <w:abstractNumId w:val="2"/>
  </w:num>
  <w:num w:numId="18">
    <w:abstractNumId w:val="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7C4B"/>
    <w:rsid w:val="000035C9"/>
    <w:rsid w:val="00023B6E"/>
    <w:rsid w:val="00026F19"/>
    <w:rsid w:val="0003165F"/>
    <w:rsid w:val="000401C2"/>
    <w:rsid w:val="00061C34"/>
    <w:rsid w:val="00071896"/>
    <w:rsid w:val="00087B33"/>
    <w:rsid w:val="00091CAD"/>
    <w:rsid w:val="000A1096"/>
    <w:rsid w:val="000B090F"/>
    <w:rsid w:val="000C0591"/>
    <w:rsid w:val="000C2B5B"/>
    <w:rsid w:val="00114505"/>
    <w:rsid w:val="0014767C"/>
    <w:rsid w:val="00174C9E"/>
    <w:rsid w:val="001A2CE2"/>
    <w:rsid w:val="001B691B"/>
    <w:rsid w:val="001C2F59"/>
    <w:rsid w:val="001C53E4"/>
    <w:rsid w:val="001C708B"/>
    <w:rsid w:val="0024744E"/>
    <w:rsid w:val="00252259"/>
    <w:rsid w:val="0026351D"/>
    <w:rsid w:val="00265E8D"/>
    <w:rsid w:val="00281EBF"/>
    <w:rsid w:val="002B2F39"/>
    <w:rsid w:val="002D7F1C"/>
    <w:rsid w:val="003003D5"/>
    <w:rsid w:val="00323FF3"/>
    <w:rsid w:val="00350269"/>
    <w:rsid w:val="003523E1"/>
    <w:rsid w:val="003B5F31"/>
    <w:rsid w:val="003C2C92"/>
    <w:rsid w:val="003E1988"/>
    <w:rsid w:val="003E2FE6"/>
    <w:rsid w:val="003F6C70"/>
    <w:rsid w:val="0040490B"/>
    <w:rsid w:val="00407FF1"/>
    <w:rsid w:val="0042438B"/>
    <w:rsid w:val="004259E4"/>
    <w:rsid w:val="0045193C"/>
    <w:rsid w:val="00471856"/>
    <w:rsid w:val="004A2B6D"/>
    <w:rsid w:val="004B76B8"/>
    <w:rsid w:val="004D2A09"/>
    <w:rsid w:val="004D33EC"/>
    <w:rsid w:val="004E441E"/>
    <w:rsid w:val="004E7089"/>
    <w:rsid w:val="004F59C5"/>
    <w:rsid w:val="005250EE"/>
    <w:rsid w:val="00537536"/>
    <w:rsid w:val="00542DF7"/>
    <w:rsid w:val="00544CA9"/>
    <w:rsid w:val="00551982"/>
    <w:rsid w:val="00566810"/>
    <w:rsid w:val="005705DB"/>
    <w:rsid w:val="00581817"/>
    <w:rsid w:val="005A0B0C"/>
    <w:rsid w:val="005A7FDF"/>
    <w:rsid w:val="005C6BB4"/>
    <w:rsid w:val="005D64FD"/>
    <w:rsid w:val="005E2083"/>
    <w:rsid w:val="005E3A85"/>
    <w:rsid w:val="005E487D"/>
    <w:rsid w:val="006046F7"/>
    <w:rsid w:val="006077DA"/>
    <w:rsid w:val="00612EAE"/>
    <w:rsid w:val="006560B3"/>
    <w:rsid w:val="006667CB"/>
    <w:rsid w:val="006C42DD"/>
    <w:rsid w:val="006D69A6"/>
    <w:rsid w:val="006E38EB"/>
    <w:rsid w:val="006E4F74"/>
    <w:rsid w:val="006F1B2A"/>
    <w:rsid w:val="00702DFF"/>
    <w:rsid w:val="00722DD8"/>
    <w:rsid w:val="00773469"/>
    <w:rsid w:val="00786304"/>
    <w:rsid w:val="007B0B31"/>
    <w:rsid w:val="007B513F"/>
    <w:rsid w:val="007C734F"/>
    <w:rsid w:val="007D3DAA"/>
    <w:rsid w:val="00831BA5"/>
    <w:rsid w:val="008363B9"/>
    <w:rsid w:val="0086172C"/>
    <w:rsid w:val="008738DF"/>
    <w:rsid w:val="008940F4"/>
    <w:rsid w:val="00897D0D"/>
    <w:rsid w:val="008C10B8"/>
    <w:rsid w:val="008C2C53"/>
    <w:rsid w:val="008D34F4"/>
    <w:rsid w:val="008F2416"/>
    <w:rsid w:val="00903C24"/>
    <w:rsid w:val="0090788D"/>
    <w:rsid w:val="009356BF"/>
    <w:rsid w:val="00936960"/>
    <w:rsid w:val="00961537"/>
    <w:rsid w:val="00993C47"/>
    <w:rsid w:val="009C330A"/>
    <w:rsid w:val="009C33E7"/>
    <w:rsid w:val="009D4023"/>
    <w:rsid w:val="009F0502"/>
    <w:rsid w:val="00A26D18"/>
    <w:rsid w:val="00A31B55"/>
    <w:rsid w:val="00A33D4C"/>
    <w:rsid w:val="00A36371"/>
    <w:rsid w:val="00A4212F"/>
    <w:rsid w:val="00A465E4"/>
    <w:rsid w:val="00A53481"/>
    <w:rsid w:val="00A53975"/>
    <w:rsid w:val="00A54D64"/>
    <w:rsid w:val="00A656CD"/>
    <w:rsid w:val="00AA7590"/>
    <w:rsid w:val="00AC7811"/>
    <w:rsid w:val="00AD61B7"/>
    <w:rsid w:val="00AE205E"/>
    <w:rsid w:val="00AF237E"/>
    <w:rsid w:val="00B25312"/>
    <w:rsid w:val="00B26083"/>
    <w:rsid w:val="00B30C1F"/>
    <w:rsid w:val="00B43C08"/>
    <w:rsid w:val="00B56563"/>
    <w:rsid w:val="00B714AB"/>
    <w:rsid w:val="00B72DC5"/>
    <w:rsid w:val="00B75EAE"/>
    <w:rsid w:val="00B8455B"/>
    <w:rsid w:val="00BC3E2A"/>
    <w:rsid w:val="00BE274F"/>
    <w:rsid w:val="00BF13D9"/>
    <w:rsid w:val="00C04E8F"/>
    <w:rsid w:val="00C13301"/>
    <w:rsid w:val="00C14820"/>
    <w:rsid w:val="00C45F2F"/>
    <w:rsid w:val="00CB21E3"/>
    <w:rsid w:val="00CE7C18"/>
    <w:rsid w:val="00D0155F"/>
    <w:rsid w:val="00D03863"/>
    <w:rsid w:val="00D559E2"/>
    <w:rsid w:val="00D576DE"/>
    <w:rsid w:val="00D64262"/>
    <w:rsid w:val="00D81F77"/>
    <w:rsid w:val="00D91FCD"/>
    <w:rsid w:val="00DB325B"/>
    <w:rsid w:val="00DB4969"/>
    <w:rsid w:val="00DB6CA2"/>
    <w:rsid w:val="00DD05FB"/>
    <w:rsid w:val="00DE5EF1"/>
    <w:rsid w:val="00E03E5A"/>
    <w:rsid w:val="00E72D1C"/>
    <w:rsid w:val="00E767A9"/>
    <w:rsid w:val="00E80AD7"/>
    <w:rsid w:val="00E87C4B"/>
    <w:rsid w:val="00E94BF1"/>
    <w:rsid w:val="00EA47C3"/>
    <w:rsid w:val="00EC699D"/>
    <w:rsid w:val="00EE3DBC"/>
    <w:rsid w:val="00EE6984"/>
    <w:rsid w:val="00EF31D2"/>
    <w:rsid w:val="00EF34F3"/>
    <w:rsid w:val="00F128C3"/>
    <w:rsid w:val="00F52597"/>
    <w:rsid w:val="00F54807"/>
    <w:rsid w:val="00F625E5"/>
    <w:rsid w:val="00F836E6"/>
    <w:rsid w:val="00F91DD4"/>
    <w:rsid w:val="00F95648"/>
    <w:rsid w:val="00FA3856"/>
    <w:rsid w:val="00FB7AE1"/>
    <w:rsid w:val="00FC60F2"/>
    <w:rsid w:val="00FF5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4B"/>
    <w:rPr>
      <w:rFonts w:ascii="Times New Roman" w:hAnsi="Times New Roman"/>
      <w:sz w:val="24"/>
      <w:szCs w:val="24"/>
    </w:rPr>
  </w:style>
  <w:style w:type="paragraph" w:styleId="3">
    <w:name w:val="heading 3"/>
    <w:basedOn w:val="a"/>
    <w:next w:val="a"/>
    <w:link w:val="30"/>
    <w:semiHidden/>
    <w:unhideWhenUsed/>
    <w:qFormat/>
    <w:locked/>
    <w:rsid w:val="004259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114505"/>
    <w:pPr>
      <w:keepNext/>
      <w:spacing w:before="240" w:after="60"/>
      <w:outlineLvl w:val="3"/>
    </w:pPr>
    <w:rPr>
      <w:rFonts w:ascii="Calibri" w:eastAsia="Times New Roman" w:hAnsi="Calibri"/>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87C4B"/>
    <w:pPr>
      <w:spacing w:before="100" w:beforeAutospacing="1" w:after="100" w:afterAutospacing="1"/>
    </w:pPr>
  </w:style>
  <w:style w:type="paragraph" w:styleId="a4">
    <w:name w:val="List Paragraph"/>
    <w:basedOn w:val="a"/>
    <w:uiPriority w:val="99"/>
    <w:qFormat/>
    <w:rsid w:val="00BF13D9"/>
    <w:pPr>
      <w:ind w:left="720"/>
      <w:contextualSpacing/>
    </w:pPr>
    <w:rPr>
      <w:rFonts w:eastAsia="Times New Roman"/>
      <w:sz w:val="20"/>
      <w:szCs w:val="20"/>
      <w:lang w:val="uk-UA"/>
    </w:rPr>
  </w:style>
  <w:style w:type="paragraph" w:styleId="a5">
    <w:name w:val="Balloon Text"/>
    <w:basedOn w:val="a"/>
    <w:link w:val="a6"/>
    <w:uiPriority w:val="99"/>
    <w:semiHidden/>
    <w:unhideWhenUsed/>
    <w:rsid w:val="006C42DD"/>
    <w:rPr>
      <w:rFonts w:ascii="Tahoma" w:hAnsi="Tahoma" w:cs="Tahoma"/>
      <w:sz w:val="16"/>
      <w:szCs w:val="16"/>
    </w:rPr>
  </w:style>
  <w:style w:type="character" w:customStyle="1" w:styleId="a6">
    <w:name w:val="Текст выноски Знак"/>
    <w:basedOn w:val="a0"/>
    <w:link w:val="a5"/>
    <w:uiPriority w:val="99"/>
    <w:semiHidden/>
    <w:rsid w:val="006C42DD"/>
    <w:rPr>
      <w:rFonts w:ascii="Tahoma" w:hAnsi="Tahoma" w:cs="Tahoma"/>
      <w:sz w:val="16"/>
      <w:szCs w:val="16"/>
    </w:rPr>
  </w:style>
  <w:style w:type="character" w:customStyle="1" w:styleId="40">
    <w:name w:val="Заголовок 4 Знак"/>
    <w:basedOn w:val="a0"/>
    <w:link w:val="4"/>
    <w:rsid w:val="00114505"/>
    <w:rPr>
      <w:rFonts w:eastAsia="Times New Roman"/>
      <w:b/>
      <w:bCs/>
      <w:sz w:val="28"/>
      <w:szCs w:val="28"/>
      <w:lang w:val="uk-UA"/>
    </w:rPr>
  </w:style>
  <w:style w:type="paragraph" w:customStyle="1" w:styleId="1">
    <w:name w:val="Цитата1"/>
    <w:basedOn w:val="a"/>
    <w:rsid w:val="00114505"/>
    <w:pPr>
      <w:suppressAutoHyphens/>
      <w:ind w:left="-567" w:right="-625" w:firstLine="567"/>
      <w:jc w:val="both"/>
    </w:pPr>
    <w:rPr>
      <w:rFonts w:eastAsia="Times New Roman"/>
      <w:sz w:val="28"/>
      <w:szCs w:val="20"/>
      <w:lang w:eastAsia="zh-CN"/>
    </w:rPr>
  </w:style>
  <w:style w:type="paragraph" w:styleId="a7">
    <w:name w:val="Title"/>
    <w:basedOn w:val="a"/>
    <w:next w:val="a"/>
    <w:link w:val="a8"/>
    <w:qFormat/>
    <w:locked/>
    <w:rsid w:val="00544CA9"/>
    <w:pPr>
      <w:spacing w:before="240" w:after="60"/>
      <w:jc w:val="center"/>
      <w:outlineLvl w:val="0"/>
    </w:pPr>
    <w:rPr>
      <w:rFonts w:ascii="Cambria" w:eastAsia="Times New Roman" w:hAnsi="Cambria"/>
      <w:b/>
      <w:bCs/>
      <w:kern w:val="28"/>
      <w:sz w:val="32"/>
      <w:szCs w:val="32"/>
    </w:rPr>
  </w:style>
  <w:style w:type="character" w:customStyle="1" w:styleId="a8">
    <w:name w:val="Название Знак"/>
    <w:basedOn w:val="a0"/>
    <w:link w:val="a7"/>
    <w:rsid w:val="00544CA9"/>
    <w:rPr>
      <w:rFonts w:ascii="Cambria" w:eastAsia="Times New Roman" w:hAnsi="Cambria"/>
      <w:b/>
      <w:bCs/>
      <w:kern w:val="28"/>
      <w:sz w:val="32"/>
      <w:szCs w:val="32"/>
    </w:rPr>
  </w:style>
  <w:style w:type="paragraph" w:styleId="a9">
    <w:name w:val="No Spacing"/>
    <w:uiPriority w:val="1"/>
    <w:qFormat/>
    <w:rsid w:val="004E441E"/>
    <w:rPr>
      <w:rFonts w:asciiTheme="minorHAnsi" w:eastAsiaTheme="minorEastAsia" w:hAnsiTheme="minorHAnsi" w:cstheme="minorBidi"/>
      <w:lang w:val="uk-UA" w:eastAsia="uk-UA"/>
    </w:rPr>
  </w:style>
  <w:style w:type="character" w:customStyle="1" w:styleId="apple-style-span">
    <w:name w:val="apple-style-span"/>
    <w:basedOn w:val="a0"/>
    <w:rsid w:val="00C14820"/>
  </w:style>
  <w:style w:type="character" w:customStyle="1" w:styleId="30">
    <w:name w:val="Заголовок 3 Знак"/>
    <w:basedOn w:val="a0"/>
    <w:link w:val="3"/>
    <w:semiHidden/>
    <w:rsid w:val="004259E4"/>
    <w:rPr>
      <w:rFonts w:asciiTheme="majorHAnsi" w:eastAsiaTheme="majorEastAsia" w:hAnsiTheme="majorHAnsi" w:cstheme="majorBidi"/>
      <w:b/>
      <w:bCs/>
      <w:color w:val="4F81BD" w:themeColor="accent1"/>
      <w:sz w:val="24"/>
      <w:szCs w:val="24"/>
    </w:rPr>
  </w:style>
  <w:style w:type="paragraph" w:styleId="aa">
    <w:name w:val="Body Text"/>
    <w:basedOn w:val="a"/>
    <w:link w:val="ab"/>
    <w:rsid w:val="00F836E6"/>
    <w:pPr>
      <w:jc w:val="both"/>
    </w:pPr>
    <w:rPr>
      <w:rFonts w:eastAsia="Times New Roman"/>
      <w:sz w:val="28"/>
      <w:szCs w:val="20"/>
      <w:lang w:val="uk-UA"/>
    </w:rPr>
  </w:style>
  <w:style w:type="character" w:customStyle="1" w:styleId="ab">
    <w:name w:val="Основной текст Знак"/>
    <w:basedOn w:val="a0"/>
    <w:link w:val="aa"/>
    <w:rsid w:val="00F836E6"/>
    <w:rPr>
      <w:rFonts w:ascii="Times New Roman" w:eastAsia="Times New Roman" w:hAnsi="Times New Roman"/>
      <w:sz w:val="28"/>
      <w:szCs w:val="20"/>
      <w:lang w:val="uk-UA"/>
    </w:rPr>
  </w:style>
  <w:style w:type="paragraph" w:customStyle="1" w:styleId="rvps2">
    <w:name w:val="rvps2"/>
    <w:basedOn w:val="a"/>
    <w:rsid w:val="00F836E6"/>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4B"/>
    <w:rPr>
      <w:rFonts w:ascii="Times New Roman" w:hAnsi="Times New Roman"/>
      <w:sz w:val="24"/>
      <w:szCs w:val="24"/>
    </w:rPr>
  </w:style>
  <w:style w:type="paragraph" w:styleId="4">
    <w:name w:val="heading 4"/>
    <w:basedOn w:val="a"/>
    <w:next w:val="a"/>
    <w:link w:val="40"/>
    <w:unhideWhenUsed/>
    <w:qFormat/>
    <w:locked/>
    <w:rsid w:val="00114505"/>
    <w:pPr>
      <w:keepNext/>
      <w:spacing w:before="240" w:after="60"/>
      <w:outlineLvl w:val="3"/>
    </w:pPr>
    <w:rPr>
      <w:rFonts w:ascii="Calibri" w:eastAsia="Times New Roman" w:hAnsi="Calibri"/>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87C4B"/>
    <w:pPr>
      <w:spacing w:before="100" w:beforeAutospacing="1" w:after="100" w:afterAutospacing="1"/>
    </w:pPr>
  </w:style>
  <w:style w:type="paragraph" w:styleId="a4">
    <w:name w:val="List Paragraph"/>
    <w:basedOn w:val="a"/>
    <w:uiPriority w:val="99"/>
    <w:qFormat/>
    <w:rsid w:val="00BF13D9"/>
    <w:pPr>
      <w:ind w:left="720"/>
      <w:contextualSpacing/>
    </w:pPr>
    <w:rPr>
      <w:rFonts w:eastAsia="Times New Roman"/>
      <w:sz w:val="20"/>
      <w:szCs w:val="20"/>
      <w:lang w:val="uk-UA"/>
    </w:rPr>
  </w:style>
  <w:style w:type="paragraph" w:styleId="a5">
    <w:name w:val="Balloon Text"/>
    <w:basedOn w:val="a"/>
    <w:link w:val="a6"/>
    <w:uiPriority w:val="99"/>
    <w:semiHidden/>
    <w:unhideWhenUsed/>
    <w:rsid w:val="006C42DD"/>
    <w:rPr>
      <w:rFonts w:ascii="Tahoma" w:hAnsi="Tahoma" w:cs="Tahoma"/>
      <w:sz w:val="16"/>
      <w:szCs w:val="16"/>
    </w:rPr>
  </w:style>
  <w:style w:type="character" w:customStyle="1" w:styleId="a6">
    <w:name w:val="Текст выноски Знак"/>
    <w:basedOn w:val="a0"/>
    <w:link w:val="a5"/>
    <w:uiPriority w:val="99"/>
    <w:semiHidden/>
    <w:rsid w:val="006C42DD"/>
    <w:rPr>
      <w:rFonts w:ascii="Tahoma" w:hAnsi="Tahoma" w:cs="Tahoma"/>
      <w:sz w:val="16"/>
      <w:szCs w:val="16"/>
    </w:rPr>
  </w:style>
  <w:style w:type="character" w:customStyle="1" w:styleId="40">
    <w:name w:val="Заголовок 4 Знак"/>
    <w:basedOn w:val="a0"/>
    <w:link w:val="4"/>
    <w:rsid w:val="00114505"/>
    <w:rPr>
      <w:rFonts w:eastAsia="Times New Roman"/>
      <w:b/>
      <w:bCs/>
      <w:sz w:val="28"/>
      <w:szCs w:val="28"/>
      <w:lang w:val="uk-UA"/>
    </w:rPr>
  </w:style>
  <w:style w:type="paragraph" w:customStyle="1" w:styleId="1">
    <w:name w:val="Цитата1"/>
    <w:basedOn w:val="a"/>
    <w:rsid w:val="00114505"/>
    <w:pPr>
      <w:suppressAutoHyphens/>
      <w:ind w:left="-567" w:right="-625" w:firstLine="567"/>
      <w:jc w:val="both"/>
    </w:pPr>
    <w:rPr>
      <w:rFonts w:eastAsia="Times New Roman"/>
      <w:sz w:val="28"/>
      <w:szCs w:val="20"/>
      <w:lang w:eastAsia="zh-CN"/>
    </w:rPr>
  </w:style>
  <w:style w:type="paragraph" w:styleId="a7">
    <w:name w:val="Title"/>
    <w:basedOn w:val="a"/>
    <w:next w:val="a"/>
    <w:link w:val="a8"/>
    <w:qFormat/>
    <w:locked/>
    <w:rsid w:val="00544CA9"/>
    <w:pPr>
      <w:spacing w:before="240" w:after="60"/>
      <w:jc w:val="center"/>
      <w:outlineLvl w:val="0"/>
    </w:pPr>
    <w:rPr>
      <w:rFonts w:ascii="Cambria" w:eastAsia="Times New Roman" w:hAnsi="Cambria"/>
      <w:b/>
      <w:bCs/>
      <w:kern w:val="28"/>
      <w:sz w:val="32"/>
      <w:szCs w:val="32"/>
    </w:rPr>
  </w:style>
  <w:style w:type="character" w:customStyle="1" w:styleId="a8">
    <w:name w:val="Название Знак"/>
    <w:basedOn w:val="a0"/>
    <w:link w:val="a7"/>
    <w:rsid w:val="00544CA9"/>
    <w:rPr>
      <w:rFonts w:ascii="Cambria" w:eastAsia="Times New Roman" w:hAnsi="Cambria"/>
      <w:b/>
      <w:bCs/>
      <w:kern w:val="28"/>
      <w:sz w:val="32"/>
      <w:szCs w:val="32"/>
    </w:rPr>
  </w:style>
  <w:style w:type="paragraph" w:styleId="a9">
    <w:name w:val="No Spacing"/>
    <w:uiPriority w:val="1"/>
    <w:qFormat/>
    <w:rsid w:val="004E441E"/>
    <w:rPr>
      <w:rFonts w:asciiTheme="minorHAnsi" w:eastAsiaTheme="minorEastAsia" w:hAnsiTheme="minorHAnsi" w:cstheme="minorBidi"/>
      <w:lang w:val="uk-UA" w:eastAsia="uk-UA"/>
    </w:rPr>
  </w:style>
</w:styles>
</file>

<file path=word/webSettings.xml><?xml version="1.0" encoding="utf-8"?>
<w:webSettings xmlns:r="http://schemas.openxmlformats.org/officeDocument/2006/relationships" xmlns:w="http://schemas.openxmlformats.org/wordprocessingml/2006/main">
  <w:divs>
    <w:div w:id="554781972">
      <w:marLeft w:val="0"/>
      <w:marRight w:val="0"/>
      <w:marTop w:val="0"/>
      <w:marBottom w:val="0"/>
      <w:divBdr>
        <w:top w:val="none" w:sz="0" w:space="0" w:color="auto"/>
        <w:left w:val="none" w:sz="0" w:space="0" w:color="auto"/>
        <w:bottom w:val="none" w:sz="0" w:space="0" w:color="auto"/>
        <w:right w:val="none" w:sz="0" w:space="0" w:color="auto"/>
      </w:divBdr>
    </w:div>
    <w:div w:id="554781973">
      <w:marLeft w:val="0"/>
      <w:marRight w:val="0"/>
      <w:marTop w:val="0"/>
      <w:marBottom w:val="0"/>
      <w:divBdr>
        <w:top w:val="none" w:sz="0" w:space="0" w:color="auto"/>
        <w:left w:val="none" w:sz="0" w:space="0" w:color="auto"/>
        <w:bottom w:val="none" w:sz="0" w:space="0" w:color="auto"/>
        <w:right w:val="none" w:sz="0" w:space="0" w:color="auto"/>
      </w:divBdr>
    </w:div>
    <w:div w:id="554781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3EE48-B6AA-47E5-B5F4-7867AE61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2532</Words>
  <Characters>14434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ПРОЕКТ РІШЕННЯ</vt:lpstr>
    </vt:vector>
  </TitlesOfParts>
  <Company/>
  <LinksUpToDate>false</LinksUpToDate>
  <CharactersWithSpaces>16933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creator>Admin</dc:creator>
  <cp:lastModifiedBy>Asus</cp:lastModifiedBy>
  <cp:revision>10</cp:revision>
  <cp:lastPrinted>2021-12-24T06:15:00Z</cp:lastPrinted>
  <dcterms:created xsi:type="dcterms:W3CDTF">2021-12-20T08:32:00Z</dcterms:created>
  <dcterms:modified xsi:type="dcterms:W3CDTF">2021-12-29T07:07:00Z</dcterms:modified>
</cp:coreProperties>
</file>